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54B9A04A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20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2F5491" w:rsidRPr="002F5491">
        <w:rPr>
          <w:rFonts w:ascii="Arial" w:eastAsia="Times New Roman" w:hAnsi="Arial"/>
          <w:b/>
          <w:bCs/>
          <w:sz w:val="24"/>
          <w:szCs w:val="24"/>
        </w:rPr>
        <w:t>R2-2212199</w:t>
      </w:r>
    </w:p>
    <w:p w14:paraId="54913BF8" w14:textId="71E52457" w:rsidR="006019C1" w:rsidRPr="00341812" w:rsidRDefault="00A346C0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Toulouse, France</w:t>
      </w:r>
      <w:r w:rsidR="006019C1" w:rsidRPr="00032B71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14</w:t>
      </w:r>
      <w:r w:rsidR="00FC18AA" w:rsidRPr="00FC18AA">
        <w:rPr>
          <w:rFonts w:ascii="Arial" w:hAnsi="Arial"/>
          <w:b/>
          <w:sz w:val="24"/>
          <w:szCs w:val="24"/>
          <w:vertAlign w:val="superscript"/>
        </w:rPr>
        <w:t>th</w:t>
      </w:r>
      <w:r w:rsidR="00FC18AA">
        <w:rPr>
          <w:rFonts w:ascii="Arial" w:hAnsi="Arial"/>
          <w:b/>
          <w:sz w:val="24"/>
          <w:szCs w:val="24"/>
        </w:rPr>
        <w:t xml:space="preserve"> – </w:t>
      </w:r>
      <w:r>
        <w:rPr>
          <w:rFonts w:ascii="Arial" w:hAnsi="Arial"/>
          <w:b/>
          <w:sz w:val="24"/>
          <w:szCs w:val="24"/>
        </w:rPr>
        <w:t>18</w:t>
      </w:r>
      <w:r w:rsidR="00FC18AA" w:rsidRPr="00FC18AA">
        <w:rPr>
          <w:rFonts w:ascii="Arial" w:hAnsi="Arial"/>
          <w:b/>
          <w:sz w:val="24"/>
          <w:szCs w:val="24"/>
          <w:vertAlign w:val="superscript"/>
        </w:rPr>
        <w:t>th</w:t>
      </w:r>
      <w:r w:rsidR="00FC18AA">
        <w:rPr>
          <w:rFonts w:ascii="Arial" w:hAnsi="Arial"/>
          <w:b/>
          <w:sz w:val="24"/>
          <w:szCs w:val="24"/>
        </w:rPr>
        <w:t xml:space="preserve"> </w:t>
      </w:r>
      <w:r w:rsidR="00D17F45">
        <w:rPr>
          <w:rFonts w:ascii="Arial" w:hAnsi="Arial"/>
          <w:b/>
          <w:sz w:val="24"/>
          <w:szCs w:val="24"/>
        </w:rPr>
        <w:t>November</w:t>
      </w:r>
      <w:r w:rsidR="00255FFE" w:rsidRPr="00255FFE">
        <w:rPr>
          <w:rFonts w:ascii="Arial" w:hAnsi="Arial"/>
          <w:b/>
          <w:sz w:val="24"/>
          <w:szCs w:val="24"/>
        </w:rPr>
        <w:t xml:space="preserve"> 202</w:t>
      </w:r>
      <w:r w:rsidR="00FD2C9B">
        <w:rPr>
          <w:rFonts w:ascii="Arial" w:hAnsi="Arial"/>
          <w:b/>
          <w:sz w:val="24"/>
          <w:szCs w:val="24"/>
        </w:rPr>
        <w:t>2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45CA8A0C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8.18.2</w:t>
      </w:r>
    </w:p>
    <w:p w14:paraId="5685B4D7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1AD64359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B626B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</w:t>
      </w:r>
      <w:r w:rsidR="002F0E14">
        <w:rPr>
          <w:rFonts w:ascii="Arial" w:eastAsia="Times New Roman" w:hAnsi="Arial" w:cs="Arial"/>
          <w:b/>
          <w:bCs/>
          <w:sz w:val="24"/>
          <w:lang w:eastAsia="en-US"/>
        </w:rPr>
        <w:t>MT-SDT</w:t>
      </w:r>
    </w:p>
    <w:p w14:paraId="1FA36C2B" w14:textId="0D9B6B8B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r w:rsidR="00674C90" w:rsidRPr="00674C90">
        <w:rPr>
          <w:rFonts w:ascii="Arial" w:eastAsia="Times New Roman" w:hAnsi="Arial" w:cs="Arial"/>
          <w:b/>
          <w:bCs/>
          <w:sz w:val="24"/>
          <w:lang w:eastAsia="en-US"/>
        </w:rPr>
        <w:t>NR_MT_SDT-Core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7120318E" w14:textId="5FA6E5C1" w:rsidR="00FC4235" w:rsidRDefault="005C2B78" w:rsidP="00B80032">
      <w:pPr>
        <w:spacing w:after="240"/>
        <w:ind w:right="-101"/>
        <w:jc w:val="both"/>
      </w:pPr>
      <w:r>
        <w:t xml:space="preserve">In the WID of </w:t>
      </w:r>
      <w:r w:rsidR="005B33AD">
        <w:t>MT-SDT for NR</w:t>
      </w:r>
      <w:r w:rsidR="009C52E8">
        <w:t xml:space="preserve"> [1]</w:t>
      </w:r>
      <w:r w:rsidR="005B33AD">
        <w:t xml:space="preserve">, the </w:t>
      </w:r>
      <w:r w:rsidR="00FC4235">
        <w:t>objectives are as follows:</w:t>
      </w:r>
    </w:p>
    <w:p w14:paraId="46D5A05C" w14:textId="40A0A09F" w:rsidR="000E000D" w:rsidRPr="003048DD" w:rsidRDefault="000E000D" w:rsidP="00F62869">
      <w:pPr>
        <w:ind w:firstLine="360"/>
        <w:rPr>
          <w:sz w:val="20"/>
          <w:szCs w:val="18"/>
        </w:rPr>
      </w:pPr>
      <w:r w:rsidRPr="003048DD">
        <w:rPr>
          <w:rStyle w:val="Emphasis"/>
          <w:i w:val="0"/>
          <w:iCs w:val="0"/>
          <w:sz w:val="20"/>
          <w:szCs w:val="18"/>
        </w:rPr>
        <w:t>Specify the support for paging-triggered SDT (MT-SDT) [</w:t>
      </w:r>
      <w:r w:rsidRPr="00F62869">
        <w:rPr>
          <w:rStyle w:val="Emphasis"/>
          <w:i w:val="0"/>
          <w:iCs w:val="0"/>
          <w:sz w:val="20"/>
          <w:szCs w:val="18"/>
        </w:rPr>
        <w:t>RAN2, RAN3</w:t>
      </w:r>
      <w:r w:rsidRPr="003048DD">
        <w:rPr>
          <w:rStyle w:val="Emphasis"/>
          <w:i w:val="0"/>
          <w:iCs w:val="0"/>
          <w:sz w:val="20"/>
          <w:szCs w:val="18"/>
        </w:rPr>
        <w:t>]</w:t>
      </w:r>
    </w:p>
    <w:p w14:paraId="0C75BC99" w14:textId="77777777" w:rsidR="000E000D" w:rsidRPr="003048DD" w:rsidRDefault="000E000D" w:rsidP="000E000D">
      <w:pPr>
        <w:pStyle w:val="ListParagraph"/>
        <w:numPr>
          <w:ilvl w:val="0"/>
          <w:numId w:val="25"/>
        </w:numPr>
        <w:spacing w:after="160" w:line="259" w:lineRule="auto"/>
        <w:ind w:leftChars="0"/>
        <w:contextualSpacing/>
        <w:rPr>
          <w:rFonts w:ascii="Times New Roman" w:hAnsi="Times New Roman"/>
          <w:sz w:val="18"/>
          <w:szCs w:val="18"/>
        </w:rPr>
      </w:pPr>
      <w:r w:rsidRPr="003048DD">
        <w:rPr>
          <w:rStyle w:val="Emphasis"/>
          <w:rFonts w:ascii="Times New Roman" w:hAnsi="Times New Roman"/>
          <w:i w:val="0"/>
          <w:iCs w:val="0"/>
          <w:sz w:val="18"/>
          <w:szCs w:val="18"/>
        </w:rPr>
        <w:t>MT-SDT triggering mechanism for UEs in RRC_INACTIVE, supporting RA-SDT and CG-SDT as the UL response;</w:t>
      </w:r>
    </w:p>
    <w:p w14:paraId="1BD0DE86" w14:textId="77777777" w:rsidR="000E000D" w:rsidRPr="003048DD" w:rsidRDefault="000E000D" w:rsidP="000E000D">
      <w:pPr>
        <w:pStyle w:val="ListParagraph"/>
        <w:numPr>
          <w:ilvl w:val="0"/>
          <w:numId w:val="25"/>
        </w:numPr>
        <w:spacing w:after="160" w:line="259" w:lineRule="auto"/>
        <w:ind w:leftChars="0"/>
        <w:contextualSpacing/>
        <w:rPr>
          <w:rFonts w:ascii="Times New Roman" w:hAnsi="Times New Roman"/>
          <w:sz w:val="18"/>
          <w:szCs w:val="18"/>
        </w:rPr>
      </w:pPr>
      <w:r w:rsidRPr="003048DD">
        <w:rPr>
          <w:rStyle w:val="Emphasis"/>
          <w:rFonts w:ascii="Times New Roman" w:hAnsi="Times New Roman"/>
          <w:i w:val="0"/>
          <w:iCs w:val="0"/>
          <w:sz w:val="18"/>
          <w:szCs w:val="18"/>
        </w:rPr>
        <w:t>MT-SDT procedure for initial DL data reception and subsequent UL/DL data transmissions in RRC_INACTIVE.</w:t>
      </w:r>
    </w:p>
    <w:p w14:paraId="36F58336" w14:textId="77777777" w:rsidR="000E000D" w:rsidRPr="003048DD" w:rsidRDefault="000E000D" w:rsidP="00F62869">
      <w:pPr>
        <w:spacing w:after="0"/>
        <w:ind w:firstLine="360"/>
        <w:rPr>
          <w:bCs/>
          <w:sz w:val="20"/>
          <w:szCs w:val="18"/>
        </w:rPr>
      </w:pPr>
      <w:r w:rsidRPr="003048DD">
        <w:rPr>
          <w:bCs/>
          <w:sz w:val="20"/>
          <w:szCs w:val="18"/>
        </w:rPr>
        <w:t xml:space="preserve">Note: Data transmission in DL within paging message is not in scope of this WI.  </w:t>
      </w:r>
    </w:p>
    <w:p w14:paraId="0A2B943A" w14:textId="77777777" w:rsidR="003048DD" w:rsidRDefault="003048DD" w:rsidP="00B80032">
      <w:pPr>
        <w:spacing w:after="240"/>
        <w:ind w:right="-101"/>
        <w:jc w:val="both"/>
      </w:pPr>
    </w:p>
    <w:p w14:paraId="0B6BE3DD" w14:textId="2D7F0ED5" w:rsidR="00B3733B" w:rsidRDefault="00344DEF" w:rsidP="00B80032">
      <w:pPr>
        <w:spacing w:after="240"/>
        <w:ind w:right="-101"/>
        <w:jc w:val="both"/>
      </w:pPr>
      <w:r>
        <w:t xml:space="preserve">This paper would like to discuss </w:t>
      </w:r>
      <w:r w:rsidR="003777CC">
        <w:t>some</w:t>
      </w:r>
      <w:r w:rsidR="004504B2">
        <w:t xml:space="preserve"> details of</w:t>
      </w:r>
      <w:r w:rsidR="00B3733B">
        <w:t xml:space="preserve"> </w:t>
      </w:r>
      <w:r w:rsidR="004504B2">
        <w:t xml:space="preserve">MT-SDT triggering mechanism and </w:t>
      </w:r>
      <w:r w:rsidR="00B3733B">
        <w:t>general procedure of MT-SDT.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4CBC694" w14:textId="22F83313" w:rsidR="00721B36" w:rsidRDefault="00721B36" w:rsidP="00721B36">
      <w:pPr>
        <w:pStyle w:val="Heading2"/>
      </w:pPr>
      <w:r>
        <w:t>MT-SDT triggering mechanism</w:t>
      </w:r>
    </w:p>
    <w:p w14:paraId="14576555" w14:textId="02703405" w:rsidR="000C70B9" w:rsidRDefault="00337FFA" w:rsidP="008F1818">
      <w:pPr>
        <w:jc w:val="both"/>
      </w:pPr>
      <w:r>
        <w:t xml:space="preserve">Rel-17 </w:t>
      </w:r>
      <w:r w:rsidR="00CC1512">
        <w:t xml:space="preserve">has standardized </w:t>
      </w:r>
      <w:r w:rsidR="006656C8">
        <w:t>MO-SDT for uplink small data transmission</w:t>
      </w:r>
      <w:r w:rsidR="007439B6">
        <w:t xml:space="preserve">. </w:t>
      </w:r>
      <w:r w:rsidR="00B25199">
        <w:t>MO-SDT allow</w:t>
      </w:r>
      <w:r w:rsidR="00921710">
        <w:t>s</w:t>
      </w:r>
      <w:r w:rsidR="00B25199">
        <w:t xml:space="preserve"> UE to transmit data and/or </w:t>
      </w:r>
      <w:r w:rsidR="00F91934">
        <w:t xml:space="preserve">signaling by </w:t>
      </w:r>
      <w:r w:rsidR="00DF4800">
        <w:t>leveraging</w:t>
      </w:r>
      <w:r w:rsidR="00F91934">
        <w:t xml:space="preserve"> RRC resume procedure while remaining in RRC_INACTIVE state without transitioning to RRC_CONNECTED </w:t>
      </w:r>
      <w:r w:rsidR="00572A8E">
        <w:t>state</w:t>
      </w:r>
      <w:r w:rsidR="00F91934">
        <w:t>.</w:t>
      </w:r>
      <w:r w:rsidR="00940149">
        <w:t xml:space="preserve"> </w:t>
      </w:r>
      <w:r w:rsidR="002475B9">
        <w:t>The MO-SDT procedure could be initiated</w:t>
      </w:r>
      <w:r w:rsidR="00AA424D">
        <w:t xml:space="preserve"> with either transmission over RACH or over Typ</w:t>
      </w:r>
      <w:r w:rsidR="007112DF">
        <w:t>e</w:t>
      </w:r>
      <w:r w:rsidR="00AA424D">
        <w:t xml:space="preserve">1 CG resource if configured by </w:t>
      </w:r>
      <w:r w:rsidR="00C46CA4">
        <w:t xml:space="preserve">dedicated signaling in </w:t>
      </w:r>
      <w:proofErr w:type="spellStart"/>
      <w:r w:rsidR="00C46CA4">
        <w:t>RRCRelease</w:t>
      </w:r>
      <w:proofErr w:type="spellEnd"/>
      <w:r w:rsidR="00C46CA4">
        <w:t xml:space="preserve"> message.</w:t>
      </w:r>
      <w:r w:rsidR="002475B9">
        <w:t xml:space="preserve"> </w:t>
      </w:r>
    </w:p>
    <w:p w14:paraId="6A63BEF5" w14:textId="0698F86D" w:rsidR="00337FFA" w:rsidRDefault="00940149" w:rsidP="008F1818">
      <w:pPr>
        <w:jc w:val="both"/>
      </w:pPr>
      <w:r>
        <w:t>During MO-SDT</w:t>
      </w:r>
      <w:r w:rsidR="000C70B9">
        <w:t xml:space="preserve">, UE is allowed to transmit subsequent UL and DL small data </w:t>
      </w:r>
      <w:r w:rsidR="007A4776">
        <w:t xml:space="preserve">after the first uplink transmission including </w:t>
      </w:r>
      <w:proofErr w:type="spellStart"/>
      <w:r w:rsidR="006C4A76">
        <w:t>RRCResumeRequest</w:t>
      </w:r>
      <w:proofErr w:type="spellEnd"/>
      <w:r w:rsidR="006C4A76">
        <w:t>/1</w:t>
      </w:r>
      <w:r w:rsidR="007A4776">
        <w:t xml:space="preserve"> message is acknowledged</w:t>
      </w:r>
      <w:r w:rsidR="009869C3">
        <w:t xml:space="preserve"> by network</w:t>
      </w:r>
      <w:r w:rsidR="006B5DFA">
        <w:t>.</w:t>
      </w:r>
      <w:r w:rsidR="0080225F">
        <w:t xml:space="preserve"> </w:t>
      </w:r>
      <w:r w:rsidR="00A64AA1">
        <w:t xml:space="preserve">In the subsequent </w:t>
      </w:r>
      <w:r w:rsidR="006C4A76">
        <w:t xml:space="preserve">MO-SDT </w:t>
      </w:r>
      <w:r w:rsidR="00A64AA1">
        <w:t xml:space="preserve">phase, the DL data can be </w:t>
      </w:r>
      <w:r w:rsidR="0009289C">
        <w:t xml:space="preserve">scheduled </w:t>
      </w:r>
      <w:r w:rsidR="007B4695">
        <w:t>by dynamic grant addressed to C-RNTI</w:t>
      </w:r>
      <w:r w:rsidR="00127201">
        <w:t xml:space="preserve"> </w:t>
      </w:r>
      <w:r w:rsidR="00DF7B63">
        <w:t xml:space="preserve">and UE monitors </w:t>
      </w:r>
      <w:r w:rsidR="009460CD">
        <w:t xml:space="preserve">configured search </w:t>
      </w:r>
      <w:r w:rsidR="00271069">
        <w:t xml:space="preserve">space for dynamic grant and reception of DL data. </w:t>
      </w:r>
      <w:r w:rsidR="0080225F">
        <w:t xml:space="preserve">It can be observed </w:t>
      </w:r>
      <w:r w:rsidR="00364C65">
        <w:t xml:space="preserve">that </w:t>
      </w:r>
      <w:r w:rsidR="0080225F">
        <w:t xml:space="preserve">UE in the subsequent </w:t>
      </w:r>
      <w:r w:rsidR="00E43D12">
        <w:t>data transmission</w:t>
      </w:r>
      <w:r w:rsidR="0080225F">
        <w:t xml:space="preserve"> phase</w:t>
      </w:r>
      <w:r w:rsidR="00A555BF">
        <w:t xml:space="preserve"> </w:t>
      </w:r>
      <w:r w:rsidR="00884E61">
        <w:t>is already able to receive the DL data in the MO-SDT. Therefore,</w:t>
      </w:r>
      <w:r w:rsidR="00C454BD">
        <w:t xml:space="preserve"> </w:t>
      </w:r>
      <w:r w:rsidR="00BE194C">
        <w:t xml:space="preserve">it is reasonable that </w:t>
      </w:r>
      <w:r w:rsidR="00C454BD">
        <w:t>the Rel-17 RA-SDT and CG-SDT framework can be reused for Rel-18 MT-SDT.</w:t>
      </w:r>
    </w:p>
    <w:p w14:paraId="34B8B1F9" w14:textId="19F29E42" w:rsidR="002B5810" w:rsidRDefault="002B5810" w:rsidP="002B5810">
      <w:pPr>
        <w:jc w:val="both"/>
        <w:rPr>
          <w:b/>
          <w:bCs/>
        </w:rPr>
      </w:pPr>
      <w:r w:rsidRPr="00D16735">
        <w:rPr>
          <w:b/>
          <w:bCs/>
        </w:rPr>
        <w:t xml:space="preserve">Observation 1: </w:t>
      </w:r>
      <w:r>
        <w:rPr>
          <w:b/>
          <w:bCs/>
        </w:rPr>
        <w:t>Rel-17 MO-SDT already support</w:t>
      </w:r>
      <w:r w:rsidR="0077092C">
        <w:rPr>
          <w:b/>
          <w:bCs/>
        </w:rPr>
        <w:t>s</w:t>
      </w:r>
      <w:r>
        <w:rPr>
          <w:b/>
          <w:bCs/>
        </w:rPr>
        <w:t xml:space="preserve"> DL data reception in the subsequent</w:t>
      </w:r>
      <w:r w:rsidR="00BE6D3A">
        <w:rPr>
          <w:b/>
          <w:bCs/>
        </w:rPr>
        <w:t xml:space="preserve"> data transmission phase.</w:t>
      </w:r>
    </w:p>
    <w:p w14:paraId="56755095" w14:textId="0C9892E8" w:rsidR="00FA0CB5" w:rsidRPr="00FA0CB5" w:rsidRDefault="00FA0CB5" w:rsidP="00FA0CB5">
      <w:pPr>
        <w:jc w:val="both"/>
        <w:rPr>
          <w:b/>
          <w:bCs/>
        </w:rPr>
      </w:pPr>
      <w:r w:rsidRPr="00FA0CB5">
        <w:rPr>
          <w:b/>
          <w:bCs/>
        </w:rPr>
        <w:t xml:space="preserve">Proposal 1: Rel-17 RA-SDT and CG-SDT framework can be reused for Rel-18 </w:t>
      </w:r>
      <w:r w:rsidR="00C454BD">
        <w:rPr>
          <w:b/>
          <w:bCs/>
        </w:rPr>
        <w:t>MT-SDT.</w:t>
      </w:r>
    </w:p>
    <w:p w14:paraId="6DD19DF0" w14:textId="0B045BF3" w:rsidR="00EA6FE8" w:rsidRDefault="00251C4E" w:rsidP="00525227">
      <w:pPr>
        <w:jc w:val="both"/>
      </w:pPr>
      <w:r>
        <w:t xml:space="preserve">When the </w:t>
      </w:r>
      <w:r w:rsidR="00EA6FE8">
        <w:t>D</w:t>
      </w:r>
      <w:r>
        <w:t>L</w:t>
      </w:r>
      <w:r w:rsidR="00EA6FE8">
        <w:t xml:space="preserve"> data </w:t>
      </w:r>
      <w:r>
        <w:t>are</w:t>
      </w:r>
      <w:r w:rsidR="00EA6FE8">
        <w:t xml:space="preserve"> arrived at network, the RAN paging message is sent to </w:t>
      </w:r>
      <w:r w:rsidR="00E24EA0">
        <w:t>inform</w:t>
      </w:r>
      <w:r w:rsidR="00EA6FE8">
        <w:t xml:space="preserve"> UE </w:t>
      </w:r>
      <w:r w:rsidR="00CA059B">
        <w:t>the</w:t>
      </w:r>
      <w:r w:rsidR="00EA6FE8">
        <w:t xml:space="preserve"> DL data reception.</w:t>
      </w:r>
      <w:r w:rsidR="00525227">
        <w:t xml:space="preserve"> In </w:t>
      </w:r>
      <w:r>
        <w:t xml:space="preserve">NR </w:t>
      </w:r>
      <w:r w:rsidR="00525227">
        <w:t xml:space="preserve">legacy, UE </w:t>
      </w:r>
      <w:r w:rsidR="008847F8">
        <w:t>should initiate</w:t>
      </w:r>
      <w:r w:rsidR="00525227">
        <w:t xml:space="preserve"> </w:t>
      </w:r>
      <w:r w:rsidR="00A5687C">
        <w:t>legacy</w:t>
      </w:r>
      <w:r w:rsidR="00525227">
        <w:t xml:space="preserve"> RRC resume</w:t>
      </w:r>
      <w:r w:rsidR="008847F8">
        <w:t xml:space="preserve"> procedure</w:t>
      </w:r>
      <w:r w:rsidR="00525227">
        <w:t xml:space="preserve"> if UE receives the paging message </w:t>
      </w:r>
      <w:r w:rsidR="0057357A">
        <w:t>including</w:t>
      </w:r>
      <w:r w:rsidR="00525227">
        <w:t xml:space="preserve"> the paging</w:t>
      </w:r>
      <w:r w:rsidR="00A5687C">
        <w:t xml:space="preserve"> </w:t>
      </w:r>
      <w:r w:rsidR="00D01876">
        <w:t>record wi</w:t>
      </w:r>
      <w:r w:rsidR="0057357A">
        <w:t xml:space="preserve">th the </w:t>
      </w:r>
      <w:r w:rsidR="00525227">
        <w:t>corresponding UE ID.</w:t>
      </w:r>
      <w:r w:rsidR="005F462E">
        <w:t xml:space="preserve"> </w:t>
      </w:r>
    </w:p>
    <w:p w14:paraId="224C167D" w14:textId="28E4A486" w:rsidR="00A30905" w:rsidRDefault="002937B1" w:rsidP="00525227">
      <w:pPr>
        <w:jc w:val="both"/>
      </w:pPr>
      <w:r>
        <w:t xml:space="preserve">Similar to Rel-17 MO-SDT, there should be </w:t>
      </w:r>
      <w:r w:rsidR="001A6942">
        <w:t xml:space="preserve">several conditions for UE to determine whether UE </w:t>
      </w:r>
      <w:r w:rsidR="00376F7F">
        <w:t xml:space="preserve">is allowed to </w:t>
      </w:r>
      <w:r w:rsidR="00A30905">
        <w:t xml:space="preserve">trigger MT-SDT </w:t>
      </w:r>
      <w:r w:rsidR="006436A8">
        <w:t xml:space="preserve">for handling the DL data </w:t>
      </w:r>
      <w:r w:rsidR="00A30905">
        <w:t>w/o transitioning to RRC_CONNECTED stat</w:t>
      </w:r>
      <w:r w:rsidR="008005BD">
        <w:t>e</w:t>
      </w:r>
      <w:r w:rsidR="003B4B37">
        <w:t>, s</w:t>
      </w:r>
      <w:r w:rsidR="00D03999">
        <w:t xml:space="preserve">uch as </w:t>
      </w:r>
      <w:r w:rsidR="007E5BEF">
        <w:t xml:space="preserve">whether </w:t>
      </w:r>
      <w:r w:rsidR="00D03999">
        <w:t xml:space="preserve">the </w:t>
      </w:r>
      <w:r w:rsidR="00D03999">
        <w:lastRenderedPageBreak/>
        <w:t xml:space="preserve">DL data size </w:t>
      </w:r>
      <w:r w:rsidR="007D55CE">
        <w:t>is small to be</w:t>
      </w:r>
      <w:r w:rsidR="0069560A">
        <w:t xml:space="preserve"> allowed </w:t>
      </w:r>
      <w:r w:rsidR="00B42CB5">
        <w:t xml:space="preserve">handling in the </w:t>
      </w:r>
      <w:r w:rsidR="005F5F5F">
        <w:t>RRC_INACTIVE</w:t>
      </w:r>
      <w:r w:rsidR="00B42CB5">
        <w:t xml:space="preserve"> state,</w:t>
      </w:r>
      <w:r w:rsidR="00977F2A">
        <w:t xml:space="preserve"> whether </w:t>
      </w:r>
      <w:r w:rsidR="00B42CB5">
        <w:t>the</w:t>
      </w:r>
      <w:r w:rsidR="00ED0B8C">
        <w:t xml:space="preserve"> </w:t>
      </w:r>
      <w:r w:rsidR="00B42CB5">
        <w:t xml:space="preserve">DL data </w:t>
      </w:r>
      <w:r w:rsidR="00D31C3D">
        <w:t>are</w:t>
      </w:r>
      <w:r w:rsidR="00B42CB5">
        <w:t xml:space="preserve"> mapped to </w:t>
      </w:r>
      <w:r w:rsidR="003F1B3F">
        <w:t xml:space="preserve">the </w:t>
      </w:r>
      <w:r w:rsidR="00893CB7">
        <w:t xml:space="preserve">DL </w:t>
      </w:r>
      <w:r w:rsidR="00B011E9">
        <w:t xml:space="preserve">radio bearers configured </w:t>
      </w:r>
      <w:r w:rsidR="00B3346A">
        <w:t>for MT-SDT, and</w:t>
      </w:r>
      <w:r w:rsidR="00CF7C05">
        <w:t xml:space="preserve"> </w:t>
      </w:r>
      <w:r w:rsidR="003B4B37">
        <w:t>whether the</w:t>
      </w:r>
      <w:r w:rsidR="00A23946">
        <w:t xml:space="preserve"> </w:t>
      </w:r>
      <w:r w:rsidR="003B4B37">
        <w:t>DL RSRP</w:t>
      </w:r>
      <w:r w:rsidR="00D31C3D">
        <w:t xml:space="preserve"> </w:t>
      </w:r>
      <w:r w:rsidR="003B4B37">
        <w:t>is good enough.</w:t>
      </w:r>
      <w:r w:rsidR="00200BD3">
        <w:t xml:space="preserve"> </w:t>
      </w:r>
    </w:p>
    <w:p w14:paraId="2068FF63" w14:textId="19235923" w:rsidR="00BC7187" w:rsidRDefault="003812E8" w:rsidP="00A02AC4">
      <w:pPr>
        <w:jc w:val="both"/>
      </w:pPr>
      <w:r>
        <w:t xml:space="preserve">One of </w:t>
      </w:r>
      <w:r w:rsidR="00FD46DE">
        <w:t xml:space="preserve">the triggering </w:t>
      </w:r>
      <w:r>
        <w:t xml:space="preserve">conditions </w:t>
      </w:r>
      <w:r w:rsidR="00FD46DE">
        <w:t>that</w:t>
      </w:r>
      <w:r>
        <w:t xml:space="preserve"> </w:t>
      </w:r>
      <w:r w:rsidR="00A22C49">
        <w:t>may be</w:t>
      </w:r>
      <w:r>
        <w:t xml:space="preserve"> different from Rel-17 MO-SDT is that </w:t>
      </w:r>
      <w:r w:rsidR="00CB0AE0">
        <w:t xml:space="preserve">paging message could be enhanced to contain the explicit indication </w:t>
      </w:r>
      <w:r w:rsidR="00695E55">
        <w:t xml:space="preserve">for triggering MT-SDT. </w:t>
      </w:r>
      <w:r w:rsidR="00BC7187">
        <w:t xml:space="preserve">Since </w:t>
      </w:r>
      <w:r w:rsidR="00F640F7">
        <w:t>network can anyway</w:t>
      </w:r>
      <w:r w:rsidR="00DB3735">
        <w:t xml:space="preserve"> evaluate the DL data size and </w:t>
      </w:r>
      <w:r w:rsidR="00516376">
        <w:t xml:space="preserve">whether </w:t>
      </w:r>
      <w:r w:rsidR="00DB3735">
        <w:t>DL data mapping to the</w:t>
      </w:r>
      <w:r w:rsidR="00FF7FEF">
        <w:t xml:space="preserve"> DL</w:t>
      </w:r>
      <w:r w:rsidR="00DB3735">
        <w:t xml:space="preserve"> radio bearers</w:t>
      </w:r>
      <w:r w:rsidR="00F640F7">
        <w:t xml:space="preserve"> configured for MT-SDT</w:t>
      </w:r>
      <w:r w:rsidR="008005BD">
        <w:t xml:space="preserve">, </w:t>
      </w:r>
      <w:r w:rsidR="00F640F7">
        <w:t xml:space="preserve">it can be up to </w:t>
      </w:r>
      <w:r w:rsidR="008005BD">
        <w:t xml:space="preserve">network </w:t>
      </w:r>
      <w:r w:rsidR="00F640F7">
        <w:t>to</w:t>
      </w:r>
      <w:r w:rsidR="008005BD">
        <w:t xml:space="preserve"> determine whether to trigger MT-SDT </w:t>
      </w:r>
      <w:r w:rsidR="003B6B98">
        <w:t xml:space="preserve">for handling DL data </w:t>
      </w:r>
      <w:r w:rsidR="008005BD">
        <w:t xml:space="preserve">or </w:t>
      </w:r>
      <w:r w:rsidR="003B6B98">
        <w:t xml:space="preserve">network may </w:t>
      </w:r>
      <w:r w:rsidR="008005BD">
        <w:t xml:space="preserve">require UE to </w:t>
      </w:r>
      <w:r w:rsidR="00B3214B">
        <w:t>transition to</w:t>
      </w:r>
      <w:r w:rsidR="008005BD">
        <w:t xml:space="preserve"> RRC_CONNECTED state first</w:t>
      </w:r>
      <w:r w:rsidR="00B3214B">
        <w:t xml:space="preserve"> by </w:t>
      </w:r>
      <w:r w:rsidR="00A22C49">
        <w:t>triggering</w:t>
      </w:r>
      <w:r w:rsidR="00B3214B">
        <w:t xml:space="preserve"> the </w:t>
      </w:r>
      <w:r w:rsidR="00491B06">
        <w:t>legacy</w:t>
      </w:r>
      <w:r w:rsidR="00B3214B">
        <w:t xml:space="preserve"> RRC resume procedure</w:t>
      </w:r>
      <w:r w:rsidR="008005BD">
        <w:t xml:space="preserve">. </w:t>
      </w:r>
      <w:r w:rsidR="00A02AC4">
        <w:t xml:space="preserve">Network </w:t>
      </w:r>
      <w:r w:rsidR="00A22C49">
        <w:t xml:space="preserve">should </w:t>
      </w:r>
      <w:r w:rsidR="00A02AC4">
        <w:t>send the explicit indication to inform UE its decision</w:t>
      </w:r>
      <w:r w:rsidR="00CA55BD">
        <w:t xml:space="preserve"> on whether triggering MT-SDT</w:t>
      </w:r>
      <w:r w:rsidR="00550D0A">
        <w:t xml:space="preserve"> or not</w:t>
      </w:r>
      <w:r w:rsidR="00A02AC4">
        <w:t xml:space="preserve">. Thus, we </w:t>
      </w:r>
      <w:r w:rsidR="00733537">
        <w:t>propose</w:t>
      </w:r>
      <w:r w:rsidR="00B90C1E">
        <w:t xml:space="preserve"> RAN2 should study paging </w:t>
      </w:r>
      <w:r w:rsidR="00A02AC4">
        <w:t xml:space="preserve">enhancement </w:t>
      </w:r>
      <w:r w:rsidR="00B90C1E">
        <w:t>for triggering MT-SDT.</w:t>
      </w:r>
    </w:p>
    <w:p w14:paraId="1917A724" w14:textId="35E0D345" w:rsidR="005E6E81" w:rsidRPr="00FA0CB5" w:rsidRDefault="005E6E81" w:rsidP="00A23029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2</w:t>
      </w:r>
      <w:r w:rsidRPr="00FA0CB5">
        <w:rPr>
          <w:b/>
          <w:bCs/>
        </w:rPr>
        <w:t xml:space="preserve">: RAN2 should study paging </w:t>
      </w:r>
      <w:r w:rsidR="00417C23">
        <w:rPr>
          <w:b/>
          <w:bCs/>
        </w:rPr>
        <w:t xml:space="preserve">enhancement </w:t>
      </w:r>
      <w:r w:rsidRPr="00FA0CB5">
        <w:rPr>
          <w:b/>
          <w:bCs/>
        </w:rPr>
        <w:t>for triggering MT-SDT.</w:t>
      </w:r>
    </w:p>
    <w:p w14:paraId="3B73D876" w14:textId="65971B8D" w:rsidR="005E6E81" w:rsidRDefault="00F36AAD" w:rsidP="00A23029">
      <w:pPr>
        <w:jc w:val="both"/>
      </w:pPr>
      <w:r>
        <w:t>According</w:t>
      </w:r>
      <w:r w:rsidR="007311FF">
        <w:t xml:space="preserve"> to</w:t>
      </w:r>
      <w:r>
        <w:t xml:space="preserve"> the analysis in the above, we propose the RAN paging message is enhanced to </w:t>
      </w:r>
      <w:r w:rsidR="007311FF">
        <w:t xml:space="preserve">carry the MT-SDT indication to </w:t>
      </w:r>
      <w:r w:rsidR="006455A5">
        <w:t>inform</w:t>
      </w:r>
      <w:r w:rsidR="007311FF">
        <w:t xml:space="preserve"> </w:t>
      </w:r>
      <w:r w:rsidR="002C4A92">
        <w:t xml:space="preserve">UE </w:t>
      </w:r>
      <w:r w:rsidR="00064EDF">
        <w:t xml:space="preserve">about </w:t>
      </w:r>
      <w:r w:rsidR="002C4A92">
        <w:t>the MT data arrival.</w:t>
      </w:r>
      <w:r w:rsidR="00D41E1A">
        <w:t xml:space="preserve"> </w:t>
      </w:r>
    </w:p>
    <w:p w14:paraId="6643EC2D" w14:textId="6977E7CC" w:rsidR="005E6E81" w:rsidRDefault="005E6E81" w:rsidP="00A23029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3</w:t>
      </w:r>
      <w:r w:rsidRPr="00FA0CB5">
        <w:rPr>
          <w:b/>
          <w:bCs/>
        </w:rPr>
        <w:t>: The RAN paging message is enhanced to carry the MT-SDT indication to info</w:t>
      </w:r>
      <w:r w:rsidR="00212C19">
        <w:rPr>
          <w:b/>
          <w:bCs/>
        </w:rPr>
        <w:t>rm</w:t>
      </w:r>
      <w:r w:rsidRPr="00FA0CB5">
        <w:rPr>
          <w:b/>
          <w:bCs/>
        </w:rPr>
        <w:t xml:space="preserve"> MT-SDT UE </w:t>
      </w:r>
      <w:r w:rsidR="008250EE">
        <w:rPr>
          <w:b/>
          <w:bCs/>
        </w:rPr>
        <w:t xml:space="preserve">about </w:t>
      </w:r>
      <w:r w:rsidRPr="00FA0CB5">
        <w:rPr>
          <w:b/>
          <w:bCs/>
        </w:rPr>
        <w:t xml:space="preserve">the </w:t>
      </w:r>
      <w:r w:rsidR="002C4A92">
        <w:rPr>
          <w:b/>
          <w:bCs/>
        </w:rPr>
        <w:t>MT</w:t>
      </w:r>
      <w:r w:rsidRPr="00FA0CB5">
        <w:rPr>
          <w:b/>
          <w:bCs/>
        </w:rPr>
        <w:t xml:space="preserve"> data arrival.</w:t>
      </w:r>
    </w:p>
    <w:p w14:paraId="3D67FD85" w14:textId="17C4567A" w:rsidR="00B12F88" w:rsidRDefault="00B12F88" w:rsidP="00A23029">
      <w:pPr>
        <w:jc w:val="both"/>
      </w:pPr>
      <w:r w:rsidRPr="00B12F88">
        <w:t xml:space="preserve">UE is not expected to receive the MT-SDT indication in paging message if UE does not support MT-SDT, and network </w:t>
      </w:r>
      <w:r w:rsidR="00CE68F1">
        <w:t xml:space="preserve">is unnecessary to </w:t>
      </w:r>
      <w:r w:rsidRPr="00B12F88">
        <w:t>include MT-SDT indication for this UE.</w:t>
      </w:r>
    </w:p>
    <w:p w14:paraId="3353CCF6" w14:textId="62363C7E" w:rsidR="00DA3D0A" w:rsidRPr="00DA3D0A" w:rsidRDefault="00DA3D0A" w:rsidP="00A23029">
      <w:pPr>
        <w:jc w:val="both"/>
        <w:rPr>
          <w:b/>
          <w:bCs/>
        </w:rPr>
      </w:pPr>
      <w:r w:rsidRPr="00DA3D0A">
        <w:rPr>
          <w:b/>
          <w:bCs/>
        </w:rPr>
        <w:t xml:space="preserve">Proposal 4: </w:t>
      </w:r>
      <w:r w:rsidR="00AC5415">
        <w:rPr>
          <w:b/>
          <w:bCs/>
        </w:rPr>
        <w:t>UE capability should be considered w</w:t>
      </w:r>
      <w:r w:rsidR="005A6D2F">
        <w:rPr>
          <w:b/>
          <w:bCs/>
        </w:rPr>
        <w:t xml:space="preserve">hen </w:t>
      </w:r>
      <w:r w:rsidR="004566B5">
        <w:rPr>
          <w:b/>
          <w:bCs/>
        </w:rPr>
        <w:t>network determine</w:t>
      </w:r>
      <w:r w:rsidR="00212C19">
        <w:rPr>
          <w:b/>
          <w:bCs/>
        </w:rPr>
        <w:t>s</w:t>
      </w:r>
      <w:r w:rsidR="004566B5">
        <w:rPr>
          <w:b/>
          <w:bCs/>
        </w:rPr>
        <w:t xml:space="preserve"> to carry the MT-SDT indication in </w:t>
      </w:r>
      <w:r w:rsidR="00C22EB6">
        <w:rPr>
          <w:b/>
          <w:bCs/>
        </w:rPr>
        <w:t>paging message</w:t>
      </w:r>
      <w:r w:rsidR="007F583E">
        <w:rPr>
          <w:b/>
          <w:bCs/>
        </w:rPr>
        <w:t>.</w:t>
      </w:r>
    </w:p>
    <w:p w14:paraId="13FD2DB8" w14:textId="46B57D6D" w:rsidR="00AF7EF3" w:rsidRPr="00491422" w:rsidRDefault="0033105C" w:rsidP="00A23029">
      <w:pPr>
        <w:jc w:val="both"/>
      </w:pPr>
      <w:r>
        <w:t xml:space="preserve">Besides the MT-SDT indication in the paging message, </w:t>
      </w:r>
      <w:r w:rsidR="001410A1">
        <w:t>other conditions</w:t>
      </w:r>
      <w:r w:rsidR="001D2275">
        <w:t xml:space="preserve"> for UE triggering MT-SDT should also be considered</w:t>
      </w:r>
      <w:r w:rsidR="001410A1">
        <w:t xml:space="preserve">. </w:t>
      </w:r>
      <w:r w:rsidR="000D2208">
        <w:t>Given</w:t>
      </w:r>
      <w:r w:rsidR="001410A1">
        <w:t xml:space="preserve"> this is the DL data, UE is unknown how many DL data is </w:t>
      </w:r>
      <w:r w:rsidR="00AC5415">
        <w:t>arrived</w:t>
      </w:r>
      <w:r w:rsidR="00EF7DBE">
        <w:t xml:space="preserve"> and/or</w:t>
      </w:r>
      <w:r w:rsidR="0060466D">
        <w:t xml:space="preserve"> </w:t>
      </w:r>
      <w:r w:rsidR="001410A1">
        <w:t xml:space="preserve">will </w:t>
      </w:r>
      <w:r w:rsidR="0060466D">
        <w:t xml:space="preserve">be </w:t>
      </w:r>
      <w:r w:rsidR="006830AA">
        <w:t>arrived in the subsequent phase.</w:t>
      </w:r>
      <w:r w:rsidR="000D2208">
        <w:t xml:space="preserve"> So,</w:t>
      </w:r>
      <w:r w:rsidR="001410A1">
        <w:t xml:space="preserve"> it is not suitable for UE to evaluate the data volume like the MT-SDT does. Thus, when UE receives the MT-SDT indication from paging message, </w:t>
      </w:r>
      <w:r w:rsidR="00AF7EF3">
        <w:t xml:space="preserve">UE </w:t>
      </w:r>
      <w:r w:rsidR="000D2208">
        <w:t xml:space="preserve">does not need </w:t>
      </w:r>
      <w:r w:rsidR="00AF7EF3">
        <w:t>to evaluate the data volume before UE triggers MT-SDT.</w:t>
      </w:r>
      <w:r w:rsidR="005D240F">
        <w:t xml:space="preserve"> For the other conditions, </w:t>
      </w:r>
      <w:r w:rsidR="00DA3350">
        <w:t xml:space="preserve">we </w:t>
      </w:r>
      <w:r w:rsidR="00FA70C9">
        <w:t>believe</w:t>
      </w:r>
      <w:r w:rsidR="00DA3350">
        <w:t xml:space="preserve"> it is</w:t>
      </w:r>
      <w:r w:rsidR="00FA70C9">
        <w:t xml:space="preserve"> </w:t>
      </w:r>
      <w:r w:rsidR="00750E95">
        <w:t>still useful</w:t>
      </w:r>
      <w:r w:rsidR="00DA3350">
        <w:t xml:space="preserve"> for UE to evaluate </w:t>
      </w:r>
      <w:r w:rsidR="00D967F8">
        <w:t xml:space="preserve">such as </w:t>
      </w:r>
      <w:r w:rsidR="00DA3350">
        <w:t>whether the DL RSRP is above the threshold</w:t>
      </w:r>
      <w:r w:rsidR="00D32773">
        <w:t>.</w:t>
      </w:r>
      <w:r w:rsidR="00750E95">
        <w:t xml:space="preserve"> </w:t>
      </w:r>
      <w:r w:rsidR="0089193D">
        <w:t xml:space="preserve">Because </w:t>
      </w:r>
      <w:r w:rsidR="00D32773">
        <w:t>UE in a good link quality</w:t>
      </w:r>
      <w:r w:rsidR="00594DF3">
        <w:t xml:space="preserve"> can complete </w:t>
      </w:r>
      <w:r w:rsidR="00497F48">
        <w:t xml:space="preserve">the whole </w:t>
      </w:r>
      <w:r w:rsidR="00594DF3">
        <w:t xml:space="preserve">MT-SDT procedure </w:t>
      </w:r>
      <w:r w:rsidR="004A4FA9">
        <w:t>quickly</w:t>
      </w:r>
      <w:r w:rsidR="00FE51AD">
        <w:t>.</w:t>
      </w:r>
    </w:p>
    <w:p w14:paraId="67DC3431" w14:textId="16BBB30D" w:rsidR="00CB7983" w:rsidRDefault="00CB7983" w:rsidP="00A23029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 w:rsidR="0033105C">
        <w:rPr>
          <w:b/>
          <w:bCs/>
        </w:rPr>
        <w:t>5</w:t>
      </w:r>
      <w:r w:rsidRPr="00FA0CB5">
        <w:rPr>
          <w:b/>
          <w:bCs/>
        </w:rPr>
        <w:t xml:space="preserve">: </w:t>
      </w:r>
      <w:r w:rsidR="00400F2A">
        <w:rPr>
          <w:b/>
          <w:bCs/>
        </w:rPr>
        <w:t>UE</w:t>
      </w:r>
      <w:r w:rsidRPr="00FA0CB5">
        <w:rPr>
          <w:b/>
          <w:bCs/>
        </w:rPr>
        <w:t xml:space="preserve"> </w:t>
      </w:r>
      <w:r w:rsidR="004A4FA9">
        <w:rPr>
          <w:b/>
          <w:bCs/>
        </w:rPr>
        <w:t xml:space="preserve">doesn’t need </w:t>
      </w:r>
      <w:r w:rsidRPr="00FA0CB5">
        <w:rPr>
          <w:b/>
          <w:bCs/>
        </w:rPr>
        <w:t>to evaluate</w:t>
      </w:r>
      <w:r w:rsidR="004A4FA9">
        <w:rPr>
          <w:b/>
          <w:bCs/>
        </w:rPr>
        <w:t xml:space="preserve"> DL</w:t>
      </w:r>
      <w:r w:rsidRPr="00FA0CB5">
        <w:rPr>
          <w:b/>
          <w:bCs/>
        </w:rPr>
        <w:t xml:space="preserve"> data volume before UE triggers MT-SDT.</w:t>
      </w:r>
    </w:p>
    <w:p w14:paraId="012D1FDB" w14:textId="64F6B8B7" w:rsidR="004232DB" w:rsidRDefault="00C81278" w:rsidP="00A23029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33105C">
        <w:rPr>
          <w:b/>
          <w:bCs/>
        </w:rPr>
        <w:t>6</w:t>
      </w:r>
      <w:r>
        <w:rPr>
          <w:b/>
          <w:bCs/>
        </w:rPr>
        <w:t xml:space="preserve">: </w:t>
      </w:r>
      <w:r w:rsidR="001C7E50">
        <w:rPr>
          <w:b/>
          <w:bCs/>
        </w:rPr>
        <w:t>Like</w:t>
      </w:r>
      <w:r w:rsidR="00400F2A">
        <w:rPr>
          <w:b/>
          <w:bCs/>
        </w:rPr>
        <w:t xml:space="preserve"> MO-SDT, UE should evaluate</w:t>
      </w:r>
      <w:r w:rsidR="004A4FA9">
        <w:rPr>
          <w:b/>
          <w:bCs/>
        </w:rPr>
        <w:t xml:space="preserve"> </w:t>
      </w:r>
      <w:r w:rsidR="00400F2A">
        <w:rPr>
          <w:b/>
          <w:bCs/>
        </w:rPr>
        <w:t>DL RSRP</w:t>
      </w:r>
      <w:r w:rsidR="00415B0D">
        <w:rPr>
          <w:b/>
          <w:bCs/>
        </w:rPr>
        <w:t xml:space="preserve"> whether it </w:t>
      </w:r>
      <w:r w:rsidR="00400F2A">
        <w:rPr>
          <w:b/>
          <w:bCs/>
        </w:rPr>
        <w:t xml:space="preserve">is </w:t>
      </w:r>
      <w:r w:rsidR="004232DB">
        <w:rPr>
          <w:b/>
          <w:bCs/>
        </w:rPr>
        <w:t>above the threshold</w:t>
      </w:r>
      <w:r w:rsidR="00DA3350">
        <w:rPr>
          <w:b/>
          <w:bCs/>
        </w:rPr>
        <w:t xml:space="preserve"> before UE triggers MT-SDT.</w:t>
      </w:r>
    </w:p>
    <w:p w14:paraId="2437F9C4" w14:textId="39AA4B66" w:rsidR="00C443F9" w:rsidRDefault="006934D0" w:rsidP="00A23029">
      <w:pPr>
        <w:jc w:val="both"/>
      </w:pPr>
      <w:r>
        <w:t>Regarding</w:t>
      </w:r>
      <w:r w:rsidR="001B0B6B">
        <w:t xml:space="preserve"> the MT-SDT indication </w:t>
      </w:r>
      <w:r w:rsidR="00721B36">
        <w:t xml:space="preserve">carried in paging message, </w:t>
      </w:r>
      <w:r w:rsidR="008D2944">
        <w:t xml:space="preserve">which network node determines the MT-SDT indication and whether </w:t>
      </w:r>
      <w:r w:rsidR="005B5CE1">
        <w:t xml:space="preserve">more DL data information, such as DL data size are needed </w:t>
      </w:r>
      <w:r w:rsidR="005C0A94">
        <w:t xml:space="preserve">from core network </w:t>
      </w:r>
      <w:r w:rsidR="00B9194F">
        <w:t xml:space="preserve">side </w:t>
      </w:r>
      <w:r w:rsidR="00543774">
        <w:t>can</w:t>
      </w:r>
      <w:r w:rsidR="00685A97">
        <w:t xml:space="preserve"> be left for RAN3</w:t>
      </w:r>
      <w:r w:rsidR="005C0A94">
        <w:t xml:space="preserve"> further</w:t>
      </w:r>
      <w:r w:rsidR="00685A97">
        <w:t xml:space="preserve"> study</w:t>
      </w:r>
      <w:r w:rsidR="00BA3F67">
        <w:t xml:space="preserve">. </w:t>
      </w:r>
      <w:r w:rsidR="00025337">
        <w:t xml:space="preserve">Whether there is DL data amount configured or indicated in </w:t>
      </w:r>
      <w:proofErr w:type="spellStart"/>
      <w:r w:rsidR="00025337">
        <w:t>gNB</w:t>
      </w:r>
      <w:proofErr w:type="spellEnd"/>
      <w:r w:rsidR="00025337">
        <w:t xml:space="preserve"> </w:t>
      </w:r>
      <w:r w:rsidR="00685A97">
        <w:t>is</w:t>
      </w:r>
      <w:r w:rsidR="00025337">
        <w:t xml:space="preserve"> </w:t>
      </w:r>
      <w:r w:rsidR="00E2780E">
        <w:t xml:space="preserve">in RAN3 </w:t>
      </w:r>
      <w:r w:rsidR="00685A97">
        <w:t xml:space="preserve">scope </w:t>
      </w:r>
      <w:r w:rsidR="00E2780E">
        <w:t>and the signaling impacts in CU CP-UP split scenarios</w:t>
      </w:r>
      <w:r w:rsidR="00BD1A78">
        <w:t xml:space="preserve"> is also </w:t>
      </w:r>
      <w:r w:rsidR="00380FAA">
        <w:t xml:space="preserve">the </w:t>
      </w:r>
      <w:r w:rsidR="00BD1A78">
        <w:t xml:space="preserve">RAN3 scope. Thus, </w:t>
      </w:r>
      <w:r w:rsidR="00484AA7">
        <w:t xml:space="preserve">it is up to RAN3 to further study the signaling perspective of </w:t>
      </w:r>
      <w:proofErr w:type="spellStart"/>
      <w:r w:rsidR="00484AA7">
        <w:t>gNB</w:t>
      </w:r>
      <w:proofErr w:type="spellEnd"/>
      <w:r w:rsidR="00484AA7">
        <w:t xml:space="preserve"> for </w:t>
      </w:r>
      <w:r w:rsidR="009B39D6">
        <w:t xml:space="preserve">determination of </w:t>
      </w:r>
      <w:r w:rsidR="00D20BE0">
        <w:t xml:space="preserve">MT-SDT </w:t>
      </w:r>
      <w:r w:rsidR="009B39D6">
        <w:t xml:space="preserve">triggering </w:t>
      </w:r>
      <w:r w:rsidR="00D20BE0">
        <w:t>by paging</w:t>
      </w:r>
      <w:r w:rsidR="00A23029">
        <w:t>.</w:t>
      </w:r>
    </w:p>
    <w:p w14:paraId="665A531C" w14:textId="3A7D6898" w:rsidR="001B0B6B" w:rsidRDefault="001B0B6B" w:rsidP="00A23029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 w:rsidR="0033105C">
        <w:rPr>
          <w:b/>
          <w:bCs/>
        </w:rPr>
        <w:t>7</w:t>
      </w:r>
      <w:r w:rsidRPr="00FA0CB5">
        <w:rPr>
          <w:b/>
          <w:bCs/>
        </w:rPr>
        <w:t xml:space="preserve">: It is up to RAN3 to </w:t>
      </w:r>
      <w:r w:rsidR="00484AA7">
        <w:rPr>
          <w:b/>
          <w:bCs/>
        </w:rPr>
        <w:t xml:space="preserve">further </w:t>
      </w:r>
      <w:r w:rsidRPr="00FA0CB5">
        <w:rPr>
          <w:b/>
          <w:bCs/>
        </w:rPr>
        <w:t xml:space="preserve">study </w:t>
      </w:r>
      <w:r w:rsidR="00545327">
        <w:rPr>
          <w:b/>
          <w:bCs/>
        </w:rPr>
        <w:t>the signaling perspective of</w:t>
      </w:r>
      <w:r w:rsidRPr="00FA0CB5">
        <w:rPr>
          <w:b/>
          <w:bCs/>
        </w:rPr>
        <w:t xml:space="preserve"> </w:t>
      </w:r>
      <w:proofErr w:type="spellStart"/>
      <w:r w:rsidRPr="00FA0CB5">
        <w:rPr>
          <w:b/>
          <w:bCs/>
        </w:rPr>
        <w:t>gNB</w:t>
      </w:r>
      <w:proofErr w:type="spellEnd"/>
      <w:r w:rsidRPr="00FA0CB5">
        <w:rPr>
          <w:b/>
          <w:bCs/>
        </w:rPr>
        <w:t xml:space="preserve"> </w:t>
      </w:r>
      <w:r w:rsidR="007524D3">
        <w:rPr>
          <w:b/>
          <w:bCs/>
        </w:rPr>
        <w:t>for</w:t>
      </w:r>
      <w:r w:rsidR="006934D0">
        <w:rPr>
          <w:b/>
          <w:bCs/>
        </w:rPr>
        <w:t xml:space="preserve"> </w:t>
      </w:r>
      <w:r w:rsidR="009B39D6" w:rsidRPr="009B39D6">
        <w:rPr>
          <w:b/>
          <w:bCs/>
        </w:rPr>
        <w:t>determination of MT-SDT triggering by paging</w:t>
      </w:r>
      <w:r w:rsidR="00D63787">
        <w:rPr>
          <w:b/>
          <w:bCs/>
        </w:rPr>
        <w:t>.</w:t>
      </w:r>
    </w:p>
    <w:p w14:paraId="65A01290" w14:textId="77777777" w:rsidR="00D63787" w:rsidRPr="00FA0CB5" w:rsidRDefault="00D63787" w:rsidP="00A23029">
      <w:pPr>
        <w:jc w:val="both"/>
        <w:rPr>
          <w:b/>
          <w:bCs/>
        </w:rPr>
      </w:pPr>
    </w:p>
    <w:p w14:paraId="3DFFBE8A" w14:textId="7F008FB5" w:rsidR="003B35AE" w:rsidRDefault="003B35AE" w:rsidP="003B35AE">
      <w:pPr>
        <w:pStyle w:val="Heading2"/>
      </w:pPr>
      <w:r>
        <w:t xml:space="preserve">General </w:t>
      </w:r>
      <w:r w:rsidR="00D63787">
        <w:rPr>
          <w:lang w:val="en-US"/>
        </w:rPr>
        <w:t xml:space="preserve">procedure of </w:t>
      </w:r>
      <w:r>
        <w:t>MT-SDT</w:t>
      </w:r>
    </w:p>
    <w:p w14:paraId="3AD04402" w14:textId="77777777" w:rsidR="00562BC1" w:rsidRDefault="007F583E" w:rsidP="00CF0EDF">
      <w:pPr>
        <w:jc w:val="both"/>
      </w:pPr>
      <w:r>
        <w:t xml:space="preserve">In general, </w:t>
      </w:r>
      <w:r w:rsidR="00730F54">
        <w:t>we believe</w:t>
      </w:r>
      <w:r w:rsidR="0012291B">
        <w:t xml:space="preserve"> that</w:t>
      </w:r>
      <w:r w:rsidR="00730F54">
        <w:t xml:space="preserve"> the </w:t>
      </w:r>
      <w:r w:rsidR="00265817">
        <w:t>Rel-17 MO-SDT</w:t>
      </w:r>
      <w:r w:rsidR="009C5487">
        <w:t xml:space="preserve"> framework</w:t>
      </w:r>
      <w:r w:rsidR="00265817">
        <w:t xml:space="preserve"> </w:t>
      </w:r>
      <w:r w:rsidR="009C5487">
        <w:t xml:space="preserve">including RA-SDT and CG-SDT can be reused for MT-SDT. </w:t>
      </w:r>
      <w:r w:rsidR="00F5541E">
        <w:t>When UE receives the MT-SDT indication from paging message, UE determines</w:t>
      </w:r>
      <w:r w:rsidR="00402651">
        <w:t xml:space="preserve"> whether to trigger MT-SDT</w:t>
      </w:r>
      <w:r w:rsidR="00CF0EDF">
        <w:t xml:space="preserve"> if </w:t>
      </w:r>
      <w:r w:rsidR="00BE67EF">
        <w:t>all</w:t>
      </w:r>
      <w:r w:rsidR="00CF0EDF">
        <w:t xml:space="preserve"> conditions are fulfilled.</w:t>
      </w:r>
      <w:r w:rsidR="00FE138D">
        <w:t xml:space="preserve"> I</w:t>
      </w:r>
      <w:r w:rsidR="00CF0EDF">
        <w:t xml:space="preserve">t is possible that </w:t>
      </w:r>
      <w:r w:rsidR="001356FB">
        <w:t xml:space="preserve">UL small data is also available at UE buffer </w:t>
      </w:r>
      <w:r w:rsidR="00DA1632">
        <w:t>while UE receives</w:t>
      </w:r>
      <w:r w:rsidR="00057E7B">
        <w:t xml:space="preserve"> the</w:t>
      </w:r>
      <w:r w:rsidR="00DA1632">
        <w:t xml:space="preserve"> paging message</w:t>
      </w:r>
      <w:r w:rsidR="00FE138D">
        <w:t xml:space="preserve">. </w:t>
      </w:r>
      <w:r w:rsidR="00797842">
        <w:t xml:space="preserve">UE </w:t>
      </w:r>
      <w:r w:rsidR="00434BD5">
        <w:t>may</w:t>
      </w:r>
      <w:r w:rsidR="00797842">
        <w:t xml:space="preserve"> trigger </w:t>
      </w:r>
      <w:r w:rsidR="00FE138D">
        <w:t>either MO-SDT or MT-SDT</w:t>
      </w:r>
      <w:r w:rsidR="00797842">
        <w:t xml:space="preserve">. </w:t>
      </w:r>
    </w:p>
    <w:p w14:paraId="05CB1B30" w14:textId="2B176025" w:rsidR="00CB7983" w:rsidRDefault="003266E3" w:rsidP="00CF0EDF">
      <w:pPr>
        <w:jc w:val="both"/>
      </w:pPr>
      <w:r>
        <w:t xml:space="preserve">Since there is no specific SDT flag </w:t>
      </w:r>
      <w:r w:rsidR="00F54486">
        <w:t xml:space="preserve">defined </w:t>
      </w:r>
      <w:r>
        <w:t xml:space="preserve">in </w:t>
      </w:r>
      <w:r w:rsidR="007533B6">
        <w:t xml:space="preserve">the </w:t>
      </w:r>
      <w:r w:rsidR="00562BC1">
        <w:t>existing</w:t>
      </w:r>
      <w:r w:rsidR="00BF6BF4">
        <w:t xml:space="preserve"> </w:t>
      </w:r>
      <w:r w:rsidR="003377B8">
        <w:t>resume cause</w:t>
      </w:r>
      <w:r w:rsidR="007533B6">
        <w:t>s</w:t>
      </w:r>
      <w:r w:rsidR="003377B8">
        <w:t xml:space="preserve"> for SDT</w:t>
      </w:r>
      <w:r w:rsidR="001F69EB">
        <w:t xml:space="preserve">, </w:t>
      </w:r>
      <w:r w:rsidR="000A6A3A">
        <w:t>a</w:t>
      </w:r>
      <w:r w:rsidR="002B589D">
        <w:t xml:space="preserve">n indication </w:t>
      </w:r>
      <w:r w:rsidR="00F54486">
        <w:t>e.g.,</w:t>
      </w:r>
      <w:r w:rsidR="002B589D">
        <w:t xml:space="preserve"> a new resume </w:t>
      </w:r>
      <w:r w:rsidR="00BF6BF4">
        <w:t>cause could</w:t>
      </w:r>
      <w:r w:rsidR="002B589D">
        <w:t xml:space="preserve"> be introduced in </w:t>
      </w:r>
      <w:proofErr w:type="spellStart"/>
      <w:r w:rsidR="00776A2A">
        <w:t>RRCResumeRequest</w:t>
      </w:r>
      <w:proofErr w:type="spellEnd"/>
      <w:r w:rsidR="00776A2A">
        <w:t xml:space="preserve">/1 message </w:t>
      </w:r>
      <w:r w:rsidR="007533B6">
        <w:t xml:space="preserve">for </w:t>
      </w:r>
      <w:r w:rsidR="00776A2A">
        <w:t xml:space="preserve">MT-SDT. </w:t>
      </w:r>
      <w:r w:rsidR="00AD2FE6">
        <w:t>The</w:t>
      </w:r>
      <w:r w:rsidR="00BF6BF4">
        <w:t xml:space="preserve"> intention of the </w:t>
      </w:r>
      <w:r w:rsidR="00AD2FE6">
        <w:t xml:space="preserve">new indication </w:t>
      </w:r>
      <w:r w:rsidR="00041971">
        <w:t>is</w:t>
      </w:r>
      <w:r w:rsidR="00D837C3">
        <w:t xml:space="preserve"> </w:t>
      </w:r>
      <w:r w:rsidR="00A943AA">
        <w:t xml:space="preserve">to </w:t>
      </w:r>
      <w:r w:rsidR="00041971">
        <w:t>differentiate</w:t>
      </w:r>
      <w:r w:rsidR="00A943AA">
        <w:t xml:space="preserve"> </w:t>
      </w:r>
      <w:r w:rsidR="00FA546C">
        <w:t xml:space="preserve">the resume cause </w:t>
      </w:r>
      <w:r w:rsidR="00D6338D">
        <w:t xml:space="preserve">used </w:t>
      </w:r>
      <w:r w:rsidR="00A943AA">
        <w:t>for the</w:t>
      </w:r>
      <w:r w:rsidR="00FA546C">
        <w:t xml:space="preserve"> </w:t>
      </w:r>
      <w:r w:rsidR="00961F59">
        <w:t>legacy</w:t>
      </w:r>
      <w:r w:rsidR="004874AA">
        <w:t xml:space="preserve"> RRC resume </w:t>
      </w:r>
      <w:r w:rsidR="00D6338D">
        <w:t>and other type of resume procedures</w:t>
      </w:r>
      <w:r w:rsidR="005E32F2">
        <w:t>, i.e., MO/MT-SDT</w:t>
      </w:r>
      <w:r w:rsidR="004874AA">
        <w:t>.</w:t>
      </w:r>
      <w:r w:rsidR="000E613A">
        <w:t xml:space="preserve"> </w:t>
      </w:r>
      <w:r w:rsidR="003E1290">
        <w:t xml:space="preserve">Based on the implicit or explicit indication, such as UE selecting separate </w:t>
      </w:r>
      <w:r w:rsidR="003E1290">
        <w:lastRenderedPageBreak/>
        <w:t xml:space="preserve">RACH resources or using dedicated CG resource or carrying new resume cause in </w:t>
      </w:r>
      <w:proofErr w:type="spellStart"/>
      <w:r w:rsidR="003E1290" w:rsidRPr="00BB1D59">
        <w:t>RRCResumeRequest</w:t>
      </w:r>
      <w:proofErr w:type="spellEnd"/>
      <w:r w:rsidR="003E1290" w:rsidRPr="00BB1D59">
        <w:t xml:space="preserve">/1 </w:t>
      </w:r>
      <w:r w:rsidR="003E1290">
        <w:t>message</w:t>
      </w:r>
      <w:r w:rsidR="001755A4">
        <w:t>, i</w:t>
      </w:r>
      <w:r w:rsidR="000E613A">
        <w:t xml:space="preserve">t is helpful for network to </w:t>
      </w:r>
      <w:r w:rsidR="000B4AF1">
        <w:t xml:space="preserve">determine </w:t>
      </w:r>
      <w:r w:rsidR="001755A4">
        <w:t>which</w:t>
      </w:r>
      <w:r w:rsidR="000B4AF1">
        <w:t xml:space="preserve"> type of </w:t>
      </w:r>
      <w:r w:rsidR="00007578">
        <w:t xml:space="preserve">RRC </w:t>
      </w:r>
      <w:r w:rsidR="000B4AF1">
        <w:t>resume procedure is performed by UE</w:t>
      </w:r>
      <w:r w:rsidR="000800BB">
        <w:t xml:space="preserve">. It </w:t>
      </w:r>
      <w:r w:rsidR="00695BC4">
        <w:t>is also</w:t>
      </w:r>
      <w:r w:rsidR="000800BB">
        <w:t xml:space="preserve"> </w:t>
      </w:r>
      <w:r w:rsidR="00951E5D">
        <w:t xml:space="preserve">useful for anchor </w:t>
      </w:r>
      <w:proofErr w:type="spellStart"/>
      <w:r w:rsidR="00951E5D">
        <w:t>gNB</w:t>
      </w:r>
      <w:proofErr w:type="spellEnd"/>
      <w:r w:rsidR="00951E5D">
        <w:t xml:space="preserve"> </w:t>
      </w:r>
      <w:r w:rsidR="009406CF">
        <w:t>to</w:t>
      </w:r>
      <w:r w:rsidR="00AF790E">
        <w:t xml:space="preserve"> allocate</w:t>
      </w:r>
      <w:r w:rsidR="000800BB">
        <w:t xml:space="preserve"> UE context and </w:t>
      </w:r>
      <w:r w:rsidR="00AF790E">
        <w:t>plan</w:t>
      </w:r>
      <w:r w:rsidR="006F3B47">
        <w:t xml:space="preserve"> for the subsequent data transmission accordingly.</w:t>
      </w:r>
      <w:r w:rsidR="003E1290">
        <w:t xml:space="preserve"> </w:t>
      </w:r>
    </w:p>
    <w:p w14:paraId="0AF93A8D" w14:textId="49567EBE" w:rsidR="00CB7983" w:rsidRPr="00FA0CB5" w:rsidRDefault="00CB7983" w:rsidP="00CF0EDF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 w:rsidR="00F34F57">
        <w:rPr>
          <w:b/>
          <w:bCs/>
        </w:rPr>
        <w:t>8</w:t>
      </w:r>
      <w:r w:rsidRPr="00FA0CB5">
        <w:rPr>
          <w:b/>
          <w:bCs/>
        </w:rPr>
        <w:t xml:space="preserve">: </w:t>
      </w:r>
      <w:r w:rsidR="00DA1632">
        <w:rPr>
          <w:b/>
          <w:bCs/>
        </w:rPr>
        <w:t>A</w:t>
      </w:r>
      <w:r w:rsidR="002B589D">
        <w:rPr>
          <w:b/>
          <w:bCs/>
        </w:rPr>
        <w:t xml:space="preserve">n </w:t>
      </w:r>
      <w:r w:rsidRPr="00FA0CB5">
        <w:rPr>
          <w:b/>
          <w:bCs/>
        </w:rPr>
        <w:t>indication</w:t>
      </w:r>
      <w:r w:rsidR="00411718">
        <w:rPr>
          <w:b/>
          <w:bCs/>
        </w:rPr>
        <w:t xml:space="preserve">, </w:t>
      </w:r>
      <w:r w:rsidR="00680DBF">
        <w:rPr>
          <w:b/>
          <w:bCs/>
        </w:rPr>
        <w:t>e.g.,</w:t>
      </w:r>
      <w:r w:rsidRPr="00FA0CB5">
        <w:rPr>
          <w:b/>
          <w:bCs/>
        </w:rPr>
        <w:t xml:space="preserve"> a new resume cause</w:t>
      </w:r>
      <w:r w:rsidR="00411718">
        <w:rPr>
          <w:b/>
          <w:bCs/>
        </w:rPr>
        <w:t>,</w:t>
      </w:r>
      <w:r w:rsidRPr="00FA0CB5">
        <w:rPr>
          <w:b/>
          <w:bCs/>
        </w:rPr>
        <w:t xml:space="preserve"> is </w:t>
      </w:r>
      <w:r w:rsidR="002B589D">
        <w:rPr>
          <w:b/>
          <w:bCs/>
        </w:rPr>
        <w:t>introduced</w:t>
      </w:r>
      <w:r w:rsidRPr="00FA0CB5">
        <w:rPr>
          <w:b/>
          <w:bCs/>
        </w:rPr>
        <w:t xml:space="preserve"> in </w:t>
      </w:r>
      <w:proofErr w:type="spellStart"/>
      <w:r w:rsidRPr="00FA0CB5">
        <w:rPr>
          <w:b/>
          <w:bCs/>
        </w:rPr>
        <w:t>RRCResumeRequest</w:t>
      </w:r>
      <w:proofErr w:type="spellEnd"/>
      <w:r w:rsidRPr="00FA0CB5">
        <w:rPr>
          <w:b/>
          <w:bCs/>
        </w:rPr>
        <w:t xml:space="preserve">/1 </w:t>
      </w:r>
      <w:r w:rsidR="00411718">
        <w:rPr>
          <w:b/>
          <w:bCs/>
        </w:rPr>
        <w:t xml:space="preserve">message </w:t>
      </w:r>
      <w:r w:rsidR="00095354">
        <w:rPr>
          <w:b/>
          <w:bCs/>
        </w:rPr>
        <w:t>for</w:t>
      </w:r>
      <w:r w:rsidRPr="00FA0CB5">
        <w:rPr>
          <w:b/>
          <w:bCs/>
        </w:rPr>
        <w:t xml:space="preserve"> </w:t>
      </w:r>
      <w:r w:rsidR="002B589D">
        <w:rPr>
          <w:b/>
          <w:bCs/>
        </w:rPr>
        <w:t>MT-</w:t>
      </w:r>
      <w:r w:rsidRPr="00FA0CB5">
        <w:rPr>
          <w:b/>
          <w:bCs/>
        </w:rPr>
        <w:t>SDT.</w:t>
      </w:r>
    </w:p>
    <w:p w14:paraId="3D8082AB" w14:textId="77777777" w:rsidR="00621A5F" w:rsidRDefault="005F10F3" w:rsidP="006125C6">
      <w:pPr>
        <w:jc w:val="both"/>
      </w:pPr>
      <w:r>
        <w:t>For the initial DL data reception</w:t>
      </w:r>
      <w:r w:rsidR="0088685C">
        <w:t xml:space="preserve"> of MT-SDT</w:t>
      </w:r>
      <w:r>
        <w:t xml:space="preserve">, network should send the (initial) DL data only after network has known UE is ready for DL data reception. </w:t>
      </w:r>
      <w:r w:rsidR="00995FF7">
        <w:t xml:space="preserve">There were extensive discussions related to MT data handling in </w:t>
      </w:r>
      <w:r w:rsidR="0019756A">
        <w:t xml:space="preserve">Rel-16 </w:t>
      </w:r>
      <w:r w:rsidR="00995FF7">
        <w:t>MT-EDT</w:t>
      </w:r>
      <w:r w:rsidR="0019756A">
        <w:t xml:space="preserve"> [2]</w:t>
      </w:r>
      <w:r w:rsidR="00995FF7">
        <w:t xml:space="preserve">, and </w:t>
      </w:r>
      <w:r w:rsidR="005725F2">
        <w:t>several</w:t>
      </w:r>
      <w:r w:rsidR="00995FF7">
        <w:t xml:space="preserve"> solutions were studied. </w:t>
      </w:r>
      <w:r w:rsidR="008279A0">
        <w:t>In the</w:t>
      </w:r>
      <w:r w:rsidR="00645B57">
        <w:t xml:space="preserve"> MT-EDT discussion</w:t>
      </w:r>
      <w:r w:rsidR="008279A0">
        <w:t>s</w:t>
      </w:r>
      <w:r w:rsidR="007544B9">
        <w:t xml:space="preserve">, </w:t>
      </w:r>
      <w:r w:rsidR="00645B57">
        <w:t xml:space="preserve">it seems that the </w:t>
      </w:r>
      <w:r w:rsidR="007544B9">
        <w:t>Msg2 based MT</w:t>
      </w:r>
      <w:r w:rsidR="0078271C">
        <w:t>-</w:t>
      </w:r>
      <w:r w:rsidR="00645B57">
        <w:t>E</w:t>
      </w:r>
      <w:r w:rsidR="0078271C">
        <w:t>DT</w:t>
      </w:r>
      <w:r w:rsidR="007544B9">
        <w:t xml:space="preserve"> solution is </w:t>
      </w:r>
      <w:r w:rsidR="00D2056B">
        <w:t>a little</w:t>
      </w:r>
      <w:r w:rsidR="008832CA">
        <w:t xml:space="preserve"> </w:t>
      </w:r>
      <w:r w:rsidR="007544B9">
        <w:t xml:space="preserve">complicated </w:t>
      </w:r>
      <w:r w:rsidR="00422F0B">
        <w:t xml:space="preserve">in terms of the specification impacts </w:t>
      </w:r>
      <w:r w:rsidR="007544B9">
        <w:t xml:space="preserve">and needs more </w:t>
      </w:r>
      <w:r w:rsidR="00422F0B">
        <w:t xml:space="preserve">time to </w:t>
      </w:r>
      <w:r w:rsidR="007544B9">
        <w:t xml:space="preserve">study. </w:t>
      </w:r>
      <w:r w:rsidR="00812A10">
        <w:t xml:space="preserve">In addition, </w:t>
      </w:r>
      <w:r w:rsidR="00995FF7">
        <w:t xml:space="preserve">the DL data transmission within paging message </w:t>
      </w:r>
      <w:r w:rsidR="009546A8">
        <w:t>has been excluded from</w:t>
      </w:r>
      <w:r w:rsidR="00995FF7">
        <w:t xml:space="preserve"> </w:t>
      </w:r>
      <w:r w:rsidR="00D25902">
        <w:t xml:space="preserve">the </w:t>
      </w:r>
      <w:r w:rsidR="00812A10">
        <w:t xml:space="preserve">NR MT-SDT </w:t>
      </w:r>
      <w:r w:rsidR="00D25902">
        <w:t>WI</w:t>
      </w:r>
      <w:r w:rsidR="00995FF7">
        <w:t xml:space="preserve"> scop</w:t>
      </w:r>
      <w:r w:rsidR="00D25902">
        <w:t>ing</w:t>
      </w:r>
      <w:r w:rsidR="00995FF7">
        <w:t xml:space="preserve">. </w:t>
      </w:r>
    </w:p>
    <w:p w14:paraId="703870E5" w14:textId="7A31F409" w:rsidR="00DB1AB2" w:rsidRDefault="00515F83" w:rsidP="006125C6">
      <w:pPr>
        <w:jc w:val="both"/>
      </w:pPr>
      <w:r>
        <w:t xml:space="preserve">Therefore, for </w:t>
      </w:r>
      <w:r w:rsidR="00C816AF">
        <w:t>RACH based MT-SDT</w:t>
      </w:r>
      <w:r>
        <w:t xml:space="preserve">, </w:t>
      </w:r>
      <w:r w:rsidR="006125C6">
        <w:t xml:space="preserve">the simplest solution with the least specification impacts for the initial DL reception is </w:t>
      </w:r>
      <w:r w:rsidR="00DB1AB2">
        <w:t>Msg4/MSGB based MT</w:t>
      </w:r>
      <w:r w:rsidR="0078271C">
        <w:t>-SDT</w:t>
      </w:r>
      <w:r w:rsidR="00DB1AB2">
        <w:t xml:space="preserve"> solution. </w:t>
      </w:r>
      <w:r w:rsidR="005740D0">
        <w:t xml:space="preserve">It </w:t>
      </w:r>
      <w:r w:rsidR="009532DC">
        <w:t>means</w:t>
      </w:r>
      <w:r w:rsidR="005740D0">
        <w:t xml:space="preserve"> that the initial DL </w:t>
      </w:r>
      <w:r w:rsidR="00835928">
        <w:t xml:space="preserve">data </w:t>
      </w:r>
      <w:r w:rsidR="00700335">
        <w:t xml:space="preserve">could be received </w:t>
      </w:r>
      <w:r w:rsidR="005740D0">
        <w:t>in or after Msg4/MSGB message with contention resolution in RA-SDT</w:t>
      </w:r>
      <w:r w:rsidR="00122EBD">
        <w:t xml:space="preserve">. For CG-SDT, UE is ready for initial DL reception after UE has </w:t>
      </w:r>
      <w:r w:rsidR="00E71EA7">
        <w:t>received the network acknowledgement as the response to</w:t>
      </w:r>
      <w:r w:rsidR="00122EBD">
        <w:t xml:space="preserve"> the </w:t>
      </w:r>
      <w:bookmarkStart w:id="2" w:name="_Hlk118123171"/>
      <w:proofErr w:type="spellStart"/>
      <w:r w:rsidR="00122EBD" w:rsidRPr="00BB1D59">
        <w:t>RRCResumeRequest</w:t>
      </w:r>
      <w:proofErr w:type="spellEnd"/>
      <w:r w:rsidR="00122EBD" w:rsidRPr="00BB1D59">
        <w:t xml:space="preserve">/1 </w:t>
      </w:r>
      <w:r w:rsidR="00122EBD">
        <w:t>message</w:t>
      </w:r>
      <w:bookmarkEnd w:id="2"/>
      <w:r w:rsidR="00E71EA7">
        <w:t>.</w:t>
      </w:r>
      <w:r w:rsidR="0020489E">
        <w:t xml:space="preserve"> Thus, we have following proposals.</w:t>
      </w:r>
    </w:p>
    <w:p w14:paraId="3303FCEC" w14:textId="373403A1" w:rsidR="000E5AA1" w:rsidRDefault="000E5AA1" w:rsidP="000E5AA1">
      <w:pPr>
        <w:rPr>
          <w:b/>
          <w:bCs/>
        </w:rPr>
      </w:pPr>
      <w:r w:rsidRPr="00FA0CB5">
        <w:rPr>
          <w:b/>
          <w:bCs/>
        </w:rPr>
        <w:t xml:space="preserve">Proposal </w:t>
      </w:r>
      <w:r w:rsidR="00F34F57">
        <w:rPr>
          <w:b/>
          <w:bCs/>
        </w:rPr>
        <w:t>9</w:t>
      </w:r>
      <w:r w:rsidRPr="00FA0CB5">
        <w:rPr>
          <w:b/>
          <w:bCs/>
        </w:rPr>
        <w:t xml:space="preserve">: For </w:t>
      </w:r>
      <w:r>
        <w:rPr>
          <w:b/>
          <w:bCs/>
        </w:rPr>
        <w:t>RACH</w:t>
      </w:r>
      <w:r w:rsidRPr="00FA0CB5">
        <w:rPr>
          <w:b/>
          <w:bCs/>
        </w:rPr>
        <w:t xml:space="preserve"> based MT-SDT, the initial DL data delivered in or after Msg4</w:t>
      </w:r>
      <w:r w:rsidR="0020489E">
        <w:rPr>
          <w:b/>
          <w:bCs/>
        </w:rPr>
        <w:t>/MSGB</w:t>
      </w:r>
      <w:r w:rsidR="00515F83">
        <w:rPr>
          <w:b/>
          <w:bCs/>
        </w:rPr>
        <w:t xml:space="preserve"> should be supported.</w:t>
      </w:r>
    </w:p>
    <w:p w14:paraId="75DE3AB2" w14:textId="1D8172DC" w:rsidR="00515F83" w:rsidRPr="00FA0CB5" w:rsidRDefault="00515F83" w:rsidP="000E5AA1">
      <w:pPr>
        <w:rPr>
          <w:b/>
          <w:bCs/>
        </w:rPr>
      </w:pPr>
      <w:r>
        <w:rPr>
          <w:b/>
          <w:bCs/>
        </w:rPr>
        <w:t>Pro</w:t>
      </w:r>
      <w:r w:rsidR="008109F7">
        <w:rPr>
          <w:b/>
          <w:bCs/>
        </w:rPr>
        <w:t xml:space="preserve">posal </w:t>
      </w:r>
      <w:r w:rsidR="00F34F57">
        <w:rPr>
          <w:b/>
          <w:bCs/>
        </w:rPr>
        <w:t>10</w:t>
      </w:r>
      <w:r w:rsidR="008109F7">
        <w:rPr>
          <w:b/>
          <w:bCs/>
        </w:rPr>
        <w:t xml:space="preserve">: For </w:t>
      </w:r>
      <w:r w:rsidR="00EB602A">
        <w:rPr>
          <w:b/>
          <w:bCs/>
        </w:rPr>
        <w:t xml:space="preserve">CG based MT-SDT, the initial DL data </w:t>
      </w:r>
      <w:r w:rsidR="00880389">
        <w:rPr>
          <w:b/>
          <w:bCs/>
        </w:rPr>
        <w:t>delivered after UE has receive</w:t>
      </w:r>
      <w:r w:rsidR="006C3914">
        <w:rPr>
          <w:b/>
          <w:bCs/>
        </w:rPr>
        <w:t xml:space="preserve">d </w:t>
      </w:r>
      <w:r w:rsidR="00880389">
        <w:rPr>
          <w:b/>
          <w:bCs/>
        </w:rPr>
        <w:t xml:space="preserve">the network acknowledgement </w:t>
      </w:r>
      <w:r w:rsidR="00A51236">
        <w:rPr>
          <w:b/>
          <w:bCs/>
        </w:rPr>
        <w:t xml:space="preserve">in response to the </w:t>
      </w:r>
      <w:bookmarkStart w:id="3" w:name="_Hlk118129369"/>
      <w:proofErr w:type="spellStart"/>
      <w:r w:rsidR="00A51236" w:rsidRPr="00A51236">
        <w:rPr>
          <w:b/>
          <w:bCs/>
        </w:rPr>
        <w:t>RRCResumeRequest</w:t>
      </w:r>
      <w:proofErr w:type="spellEnd"/>
      <w:r w:rsidR="00A51236" w:rsidRPr="00A51236">
        <w:rPr>
          <w:b/>
          <w:bCs/>
        </w:rPr>
        <w:t xml:space="preserve">/1 message </w:t>
      </w:r>
      <w:bookmarkEnd w:id="3"/>
      <w:r w:rsidR="00A51236">
        <w:rPr>
          <w:b/>
          <w:bCs/>
        </w:rPr>
        <w:t>should be supported.</w:t>
      </w:r>
    </w:p>
    <w:p w14:paraId="50553C3D" w14:textId="589D86D8" w:rsidR="000E5AA1" w:rsidRDefault="00942228" w:rsidP="006125C6">
      <w:pPr>
        <w:jc w:val="both"/>
      </w:pPr>
      <w:r>
        <w:t>The following figure</w:t>
      </w:r>
      <w:r w:rsidR="00D731A3">
        <w:t xml:space="preserve">s </w:t>
      </w:r>
      <w:r w:rsidR="005E0C4A">
        <w:t>shows</w:t>
      </w:r>
      <w:r w:rsidR="0089592D">
        <w:t xml:space="preserve"> </w:t>
      </w:r>
      <w:r w:rsidR="009532DC">
        <w:t>the</w:t>
      </w:r>
      <w:r w:rsidR="0089592D">
        <w:t xml:space="preserve"> example</w:t>
      </w:r>
      <w:r w:rsidR="009532DC">
        <w:t>s</w:t>
      </w:r>
      <w:r w:rsidR="0089592D">
        <w:t xml:space="preserve"> to illustrate the general MT-SDT procedure including </w:t>
      </w:r>
      <w:r w:rsidR="009532DC">
        <w:t>RACH based and CG based MT-SDT</w:t>
      </w:r>
      <w:r w:rsidR="00290DD7">
        <w:t>.</w:t>
      </w:r>
    </w:p>
    <w:p w14:paraId="655BF823" w14:textId="77777777" w:rsidR="00A13A6B" w:rsidRDefault="00A13A6B" w:rsidP="006125C6">
      <w:pPr>
        <w:jc w:val="both"/>
        <w:sectPr w:rsidR="00A13A6B">
          <w:headerReference w:type="even" r:id="rId10"/>
          <w:headerReference w:type="default" r:id="rId11"/>
          <w:footerReference w:type="default" r:id="rId12"/>
          <w:pgSz w:w="11906" w:h="16838" w:code="9"/>
          <w:pgMar w:top="1134" w:right="1134" w:bottom="1134" w:left="1134" w:header="737" w:footer="567" w:gutter="0"/>
          <w:cols w:space="720"/>
        </w:sectPr>
      </w:pPr>
    </w:p>
    <w:p w14:paraId="40E4DD1D" w14:textId="09C2A2CE" w:rsidR="00EC3D77" w:rsidRDefault="00504D66" w:rsidP="00504D66">
      <w:pPr>
        <w:jc w:val="center"/>
      </w:pPr>
      <w:r>
        <w:object w:dxaOrig="7442" w:dyaOrig="8941" w14:anchorId="1955CD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2pt;height:222.8pt" o:ole="">
            <v:imagedata r:id="rId13" o:title=""/>
          </v:shape>
          <o:OLEObject Type="Embed" ProgID="Visio.Drawing.15" ShapeID="_x0000_i1025" DrawAspect="Content" ObjectID="_1729073385" r:id="rId14"/>
        </w:object>
      </w:r>
    </w:p>
    <w:p w14:paraId="3E664700" w14:textId="4E275E9C" w:rsidR="00290DD7" w:rsidRDefault="00D731A3" w:rsidP="00A177ED">
      <w:pPr>
        <w:pStyle w:val="Caption"/>
        <w:jc w:val="center"/>
      </w:pPr>
      <w:r>
        <w:t xml:space="preserve">Figure </w:t>
      </w:r>
      <w:fldSimple w:instr=" SEQ Figure \* ARABIC ">
        <w:r w:rsidR="00AC7C39">
          <w:rPr>
            <w:noProof/>
          </w:rPr>
          <w:t>1</w:t>
        </w:r>
      </w:fldSimple>
      <w:r>
        <w:t xml:space="preserve"> RACH based MT-SDT</w:t>
      </w:r>
    </w:p>
    <w:p w14:paraId="46EDD3B9" w14:textId="77777777" w:rsidR="00A13A6B" w:rsidRDefault="00A13A6B" w:rsidP="00A177ED">
      <w:pPr>
        <w:keepNext/>
        <w:jc w:val="center"/>
      </w:pPr>
    </w:p>
    <w:p w14:paraId="5528BF23" w14:textId="27F396D3" w:rsidR="00A177ED" w:rsidRDefault="00A177ED" w:rsidP="00A177ED">
      <w:pPr>
        <w:keepNext/>
        <w:jc w:val="center"/>
      </w:pPr>
      <w:r w:rsidRPr="00A177ED">
        <w:rPr>
          <w:noProof/>
        </w:rPr>
        <w:drawing>
          <wp:inline distT="0" distB="0" distL="0" distR="0" wp14:anchorId="330CDB34" wp14:editId="206790A6">
            <wp:extent cx="2249424" cy="227685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424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D0E15" w14:textId="48FF941D" w:rsidR="00D731A3" w:rsidRPr="00D731A3" w:rsidRDefault="00A177ED" w:rsidP="00A177ED">
      <w:pPr>
        <w:pStyle w:val="Caption"/>
        <w:jc w:val="center"/>
      </w:pPr>
      <w:r>
        <w:t xml:space="preserve">Figure </w:t>
      </w:r>
      <w:fldSimple w:instr=" SEQ Figure \* ARABIC ">
        <w:r w:rsidR="00AC7C39">
          <w:rPr>
            <w:noProof/>
          </w:rPr>
          <w:t>2</w:t>
        </w:r>
      </w:fldSimple>
      <w:r>
        <w:t xml:space="preserve"> CG based MT-SDT</w:t>
      </w:r>
    </w:p>
    <w:p w14:paraId="144B4DC7" w14:textId="77777777" w:rsidR="00A13A6B" w:rsidRDefault="00A13A6B" w:rsidP="004E37D8">
      <w:pPr>
        <w:jc w:val="both"/>
        <w:sectPr w:rsidR="00A13A6B" w:rsidSect="00A13A6B">
          <w:type w:val="continuous"/>
          <w:pgSz w:w="11906" w:h="16838" w:code="9"/>
          <w:pgMar w:top="1134" w:right="1134" w:bottom="1134" w:left="1134" w:header="737" w:footer="567" w:gutter="0"/>
          <w:cols w:num="2" w:space="720"/>
        </w:sectPr>
      </w:pPr>
    </w:p>
    <w:p w14:paraId="2EF46E13" w14:textId="1BAE8286" w:rsidR="00325104" w:rsidRDefault="00325104" w:rsidP="004E37D8">
      <w:pPr>
        <w:jc w:val="both"/>
      </w:pPr>
    </w:p>
    <w:p w14:paraId="50317AED" w14:textId="19C85329" w:rsidR="00554D05" w:rsidRDefault="00C97308" w:rsidP="004E37D8">
      <w:pPr>
        <w:jc w:val="both"/>
      </w:pPr>
      <w:r>
        <w:t xml:space="preserve">In the subsequent MT-SDT phase, </w:t>
      </w:r>
      <w:r w:rsidR="004D23B5">
        <w:t xml:space="preserve">the dynamic grant can be used to schedule the DL data </w:t>
      </w:r>
      <w:r w:rsidR="00AC4CAD">
        <w:t xml:space="preserve">after </w:t>
      </w:r>
      <w:r w:rsidR="001C05AA">
        <w:t xml:space="preserve">network acknowledges the reception of </w:t>
      </w:r>
      <w:r w:rsidR="00AC4CAD">
        <w:t xml:space="preserve">the </w:t>
      </w:r>
      <w:proofErr w:type="spellStart"/>
      <w:r w:rsidR="00AC4CAD" w:rsidRPr="00AC4CAD">
        <w:t>RRCResumeRequest</w:t>
      </w:r>
      <w:proofErr w:type="spellEnd"/>
      <w:r w:rsidR="00AC4CAD" w:rsidRPr="00AC4CAD">
        <w:t>/1 message</w:t>
      </w:r>
      <w:r w:rsidR="000D5BAD">
        <w:t xml:space="preserve">. </w:t>
      </w:r>
      <w:r w:rsidR="00E15DF1">
        <w:t>There could be application feedback generated in UL as the response to the DL data in the MT-SDT subsequent phase.</w:t>
      </w:r>
      <w:r w:rsidR="0035377A">
        <w:t xml:space="preserve"> </w:t>
      </w:r>
      <w:r w:rsidR="00424499">
        <w:t>After</w:t>
      </w:r>
      <w:r w:rsidR="0035377A">
        <w:t xml:space="preserve"> the </w:t>
      </w:r>
      <w:r w:rsidR="002E07D8">
        <w:t xml:space="preserve">MT-SDT </w:t>
      </w:r>
      <w:r w:rsidR="00424499">
        <w:t>is</w:t>
      </w:r>
      <w:r w:rsidR="002E07D8">
        <w:t xml:space="preserve"> triggered, there is no reason to not allow UE to further </w:t>
      </w:r>
      <w:r w:rsidR="00424499">
        <w:t>handle the subsequent</w:t>
      </w:r>
      <w:r w:rsidR="002E07D8">
        <w:t xml:space="preserve"> UL small data </w:t>
      </w:r>
      <w:r w:rsidR="00B11AF9">
        <w:t>within MT-SDT procedure</w:t>
      </w:r>
      <w:r w:rsidR="002A74D2">
        <w:t xml:space="preserve"> while keeping UE in the RRC_INACTIVE</w:t>
      </w:r>
      <w:r w:rsidR="002E07D8">
        <w:t xml:space="preserve">. </w:t>
      </w:r>
      <w:r w:rsidR="002C0E5C">
        <w:t xml:space="preserve">UE </w:t>
      </w:r>
      <w:r w:rsidR="00456A05">
        <w:t xml:space="preserve">may use the valid CG resource in CG-SDT or granted UL resource in RA-SDT to transmit UL data </w:t>
      </w:r>
      <w:r w:rsidR="00C455BC">
        <w:t>as the</w:t>
      </w:r>
      <w:r w:rsidR="00456A05">
        <w:t xml:space="preserve"> response to the received DL data.</w:t>
      </w:r>
      <w:r w:rsidR="009B002B">
        <w:t xml:space="preserve"> Thus, we have the following proposals.</w:t>
      </w:r>
    </w:p>
    <w:p w14:paraId="1EEAF607" w14:textId="0B4F2253" w:rsidR="00107DFD" w:rsidRPr="009B002B" w:rsidRDefault="00107DFD" w:rsidP="004E37D8">
      <w:pPr>
        <w:jc w:val="both"/>
        <w:rPr>
          <w:b/>
          <w:bCs/>
        </w:rPr>
      </w:pPr>
      <w:r w:rsidRPr="009B002B">
        <w:rPr>
          <w:b/>
          <w:bCs/>
        </w:rPr>
        <w:lastRenderedPageBreak/>
        <w:t>Proposal 1</w:t>
      </w:r>
      <w:r w:rsidR="00F34F57">
        <w:rPr>
          <w:b/>
          <w:bCs/>
        </w:rPr>
        <w:t>1</w:t>
      </w:r>
      <w:r w:rsidRPr="009B002B">
        <w:rPr>
          <w:b/>
          <w:bCs/>
        </w:rPr>
        <w:t xml:space="preserve">: MT-SDT supports UL data transmission in response to the received </w:t>
      </w:r>
      <w:r w:rsidR="009B002B" w:rsidRPr="009B002B">
        <w:rPr>
          <w:b/>
          <w:bCs/>
        </w:rPr>
        <w:t xml:space="preserve">DL data in the subsequent MT-SDT phase. </w:t>
      </w:r>
    </w:p>
    <w:p w14:paraId="31EC245E" w14:textId="1CA39973" w:rsidR="007E7E4A" w:rsidRPr="00FA0CB5" w:rsidRDefault="007E7E4A" w:rsidP="007E7E4A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1</w:t>
      </w:r>
      <w:r w:rsidR="00F34F57">
        <w:rPr>
          <w:b/>
          <w:bCs/>
        </w:rPr>
        <w:t>2</w:t>
      </w:r>
      <w:r w:rsidRPr="00FA0CB5">
        <w:rPr>
          <w:b/>
          <w:bCs/>
        </w:rPr>
        <w:t xml:space="preserve">: </w:t>
      </w:r>
      <w:r w:rsidR="009B002B">
        <w:rPr>
          <w:b/>
          <w:bCs/>
        </w:rPr>
        <w:t xml:space="preserve">For the subsequent </w:t>
      </w:r>
      <w:r w:rsidR="008A46EE">
        <w:rPr>
          <w:b/>
          <w:bCs/>
        </w:rPr>
        <w:t xml:space="preserve">MT-SDT phase, </w:t>
      </w:r>
      <w:r w:rsidRPr="00FA0CB5">
        <w:rPr>
          <w:b/>
          <w:bCs/>
        </w:rPr>
        <w:t xml:space="preserve">UE </w:t>
      </w:r>
      <w:r w:rsidR="008A46EE">
        <w:rPr>
          <w:b/>
          <w:bCs/>
        </w:rPr>
        <w:t xml:space="preserve">is allowed to </w:t>
      </w:r>
      <w:r w:rsidRPr="00FA0CB5">
        <w:rPr>
          <w:b/>
          <w:bCs/>
        </w:rPr>
        <w:t>use CG resource</w:t>
      </w:r>
      <w:r>
        <w:rPr>
          <w:b/>
          <w:bCs/>
        </w:rPr>
        <w:t xml:space="preserve"> in CG-SDT or granted UL resource </w:t>
      </w:r>
      <w:r w:rsidR="008A46EE">
        <w:rPr>
          <w:b/>
          <w:bCs/>
        </w:rPr>
        <w:t>i</w:t>
      </w:r>
      <w:r>
        <w:rPr>
          <w:b/>
          <w:bCs/>
        </w:rPr>
        <w:t xml:space="preserve">n RA-SDT </w:t>
      </w:r>
      <w:r w:rsidR="00096900">
        <w:rPr>
          <w:b/>
          <w:bCs/>
        </w:rPr>
        <w:t xml:space="preserve">to send UL data </w:t>
      </w:r>
      <w:r w:rsidR="00103552">
        <w:rPr>
          <w:b/>
          <w:bCs/>
        </w:rPr>
        <w:t>as</w:t>
      </w:r>
      <w:r w:rsidR="00096900">
        <w:rPr>
          <w:b/>
          <w:bCs/>
        </w:rPr>
        <w:t xml:space="preserve"> the</w:t>
      </w:r>
      <w:r w:rsidR="00103552" w:rsidRPr="00FA0CB5">
        <w:rPr>
          <w:b/>
          <w:bCs/>
        </w:rPr>
        <w:t xml:space="preserve"> </w:t>
      </w:r>
      <w:r w:rsidRPr="00FA0CB5">
        <w:rPr>
          <w:b/>
          <w:bCs/>
        </w:rPr>
        <w:t>response to the received DL data.</w:t>
      </w:r>
    </w:p>
    <w:p w14:paraId="0AB7AA2A" w14:textId="3ABF105D" w:rsidR="000F5F96" w:rsidRDefault="001201B5" w:rsidP="004E37D8">
      <w:pPr>
        <w:jc w:val="both"/>
      </w:pPr>
      <w:r>
        <w:t xml:space="preserve">After MT-SDT </w:t>
      </w:r>
      <w:r w:rsidR="007E6583">
        <w:t>has been</w:t>
      </w:r>
      <w:r>
        <w:t xml:space="preserve"> triggered and </w:t>
      </w:r>
      <w:r w:rsidR="00AE20FA">
        <w:t>the initial DL data is received successfully</w:t>
      </w:r>
      <w:r w:rsidR="00810AC5">
        <w:t>,</w:t>
      </w:r>
      <w:r w:rsidR="00BC6CFF">
        <w:t xml:space="preserve"> UE may generate the UL data based on the received DL data </w:t>
      </w:r>
      <w:r w:rsidR="00361E5F">
        <w:t>depend</w:t>
      </w:r>
      <w:r w:rsidR="001053B9">
        <w:t>ing</w:t>
      </w:r>
      <w:r w:rsidR="00361E5F">
        <w:t xml:space="preserve"> on the </w:t>
      </w:r>
      <w:r w:rsidR="00E43F9B">
        <w:t xml:space="preserve">different </w:t>
      </w:r>
      <w:r w:rsidR="00361E5F">
        <w:t xml:space="preserve">service or traffic profile in </w:t>
      </w:r>
      <w:r w:rsidR="00E43F9B">
        <w:t>various</w:t>
      </w:r>
      <w:r w:rsidR="00361E5F">
        <w:t xml:space="preserve"> use cases.</w:t>
      </w:r>
      <w:r w:rsidR="00C06C63">
        <w:t xml:space="preserve"> </w:t>
      </w:r>
      <w:r w:rsidR="00E4084B">
        <w:t xml:space="preserve">However, </w:t>
      </w:r>
      <w:r w:rsidR="00A83141">
        <w:t xml:space="preserve">it </w:t>
      </w:r>
      <w:r w:rsidR="005619A0">
        <w:t>is</w:t>
      </w:r>
      <w:r w:rsidR="00A83141">
        <w:t xml:space="preserve"> impossible for network </w:t>
      </w:r>
      <w:r w:rsidR="00B94200">
        <w:t xml:space="preserve">to predict whether there are </w:t>
      </w:r>
      <w:r w:rsidR="00F320F4">
        <w:t xml:space="preserve">subsequent UL data from UE </w:t>
      </w:r>
      <w:r w:rsidR="005619A0">
        <w:t xml:space="preserve">after the DL data. </w:t>
      </w:r>
      <w:r w:rsidR="00C06C63">
        <w:t xml:space="preserve">If </w:t>
      </w:r>
      <w:r w:rsidR="001863BA">
        <w:t xml:space="preserve">network is informed </w:t>
      </w:r>
      <w:r w:rsidR="00906D17">
        <w:t xml:space="preserve">with </w:t>
      </w:r>
      <w:r w:rsidR="007B157A">
        <w:t>more</w:t>
      </w:r>
      <w:r w:rsidR="001863BA">
        <w:t xml:space="preserve"> UL data </w:t>
      </w:r>
      <w:r w:rsidR="007B157A">
        <w:t xml:space="preserve">expected </w:t>
      </w:r>
      <w:r w:rsidR="001863BA">
        <w:t>in the sub</w:t>
      </w:r>
      <w:r w:rsidR="00642C37">
        <w:t xml:space="preserve">sequent phase, it will be efficient for network </w:t>
      </w:r>
      <w:r w:rsidR="00DE32AE">
        <w:t xml:space="preserve">to determine whether </w:t>
      </w:r>
      <w:r w:rsidR="00DF6F2B">
        <w:t>to grant</w:t>
      </w:r>
      <w:r w:rsidR="00E24943">
        <w:t xml:space="preserve"> </w:t>
      </w:r>
      <w:r w:rsidR="003F563E">
        <w:t xml:space="preserve">more </w:t>
      </w:r>
      <w:r w:rsidR="00E24943">
        <w:t xml:space="preserve">UL resource for UE </w:t>
      </w:r>
      <w:r w:rsidR="003F563E">
        <w:t xml:space="preserve">handling </w:t>
      </w:r>
      <w:r w:rsidR="00473C76">
        <w:t>UL data and is also beneficial for UE to</w:t>
      </w:r>
      <w:r w:rsidR="00214D85">
        <w:t xml:space="preserve"> </w:t>
      </w:r>
      <w:r w:rsidR="00C864E6">
        <w:t>send</w:t>
      </w:r>
      <w:r w:rsidR="00557BC2">
        <w:t xml:space="preserve"> the UL data with further </w:t>
      </w:r>
      <w:r w:rsidR="00214D85">
        <w:t>signaling</w:t>
      </w:r>
      <w:r w:rsidR="00557BC2">
        <w:t xml:space="preserve"> reduction</w:t>
      </w:r>
      <w:r w:rsidR="007B157A">
        <w:t xml:space="preserve"> and </w:t>
      </w:r>
      <w:r w:rsidR="00C864E6">
        <w:t xml:space="preserve">achieve better </w:t>
      </w:r>
      <w:r w:rsidR="007B157A">
        <w:t>power saving</w:t>
      </w:r>
      <w:r w:rsidR="003E7C04">
        <w:t xml:space="preserve"> while keeping UE in the RRC_INACTIVE state</w:t>
      </w:r>
      <w:r w:rsidR="00AD5E3C">
        <w:t>. I</w:t>
      </w:r>
      <w:r w:rsidR="004A1E07">
        <w:t xml:space="preserve">f </w:t>
      </w:r>
      <w:r w:rsidR="00C864E6">
        <w:t xml:space="preserve">the </w:t>
      </w:r>
      <w:r w:rsidR="004A1E07">
        <w:t>assistance information is introduced</w:t>
      </w:r>
      <w:r w:rsidR="00AD5E3C">
        <w:t xml:space="preserve">, it will be helpful for both network and UE to avoid wasting </w:t>
      </w:r>
      <w:r w:rsidR="001106E5">
        <w:t xml:space="preserve">radio </w:t>
      </w:r>
      <w:r w:rsidR="00AD5E3C">
        <w:t>resource</w:t>
      </w:r>
      <w:r w:rsidR="004A1E07">
        <w:t>.</w:t>
      </w:r>
      <w:r w:rsidR="00CE4944">
        <w:t xml:space="preserve"> </w:t>
      </w:r>
    </w:p>
    <w:p w14:paraId="1EC727EC" w14:textId="3F4FA9C4" w:rsidR="007E7E4A" w:rsidRDefault="000F5F96" w:rsidP="004E37D8">
      <w:pPr>
        <w:jc w:val="both"/>
      </w:pPr>
      <w:r>
        <w:t xml:space="preserve">Therefore, </w:t>
      </w:r>
      <w:r w:rsidR="00E27BA9">
        <w:t xml:space="preserve">one possible solution is </w:t>
      </w:r>
      <w:r w:rsidR="00D212D6">
        <w:t xml:space="preserve">to use the existing mechanism </w:t>
      </w:r>
      <w:r w:rsidR="00C54533">
        <w:t xml:space="preserve">such as UE assistance </w:t>
      </w:r>
      <w:r w:rsidR="004A1E07">
        <w:t xml:space="preserve">information </w:t>
      </w:r>
      <w:r w:rsidR="00C54533">
        <w:t xml:space="preserve">framework </w:t>
      </w:r>
      <w:r w:rsidR="00D212D6">
        <w:t>to support this</w:t>
      </w:r>
      <w:r w:rsidR="00DC4DC6">
        <w:t xml:space="preserve"> requirement. </w:t>
      </w:r>
      <w:r w:rsidR="00996E5E">
        <w:t>W</w:t>
      </w:r>
      <w:r w:rsidR="00DC4DC6">
        <w:t xml:space="preserve">e propose to </w:t>
      </w:r>
      <w:bookmarkStart w:id="4" w:name="_Hlk118131286"/>
      <w:r w:rsidR="00DC4DC6">
        <w:t xml:space="preserve">allow </w:t>
      </w:r>
      <w:r w:rsidR="00934980">
        <w:t xml:space="preserve">UE </w:t>
      </w:r>
      <w:r w:rsidR="008A2F62">
        <w:t>sending</w:t>
      </w:r>
      <w:r w:rsidR="00C52228">
        <w:t xml:space="preserve"> UE assistance information</w:t>
      </w:r>
      <w:r w:rsidR="00DC4DC6">
        <w:t xml:space="preserve"> to indicate whether it intends to send UL data </w:t>
      </w:r>
      <w:r w:rsidR="00C54533">
        <w:t xml:space="preserve">in MT-SDT </w:t>
      </w:r>
      <w:r w:rsidR="00996E5E">
        <w:t xml:space="preserve">subsequent </w:t>
      </w:r>
      <w:r w:rsidR="00C54533">
        <w:t>procedure</w:t>
      </w:r>
      <w:bookmarkEnd w:id="4"/>
      <w:r w:rsidR="00C54533">
        <w:t xml:space="preserve">. </w:t>
      </w:r>
    </w:p>
    <w:p w14:paraId="2D7EAD29" w14:textId="10637B57" w:rsidR="00F231D0" w:rsidRPr="00FA0CB5" w:rsidRDefault="00F231D0" w:rsidP="00F231D0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1</w:t>
      </w:r>
      <w:r w:rsidR="00F34F57">
        <w:rPr>
          <w:b/>
          <w:bCs/>
        </w:rPr>
        <w:t>3</w:t>
      </w:r>
      <w:r w:rsidRPr="00FA0CB5">
        <w:rPr>
          <w:b/>
          <w:bCs/>
        </w:rPr>
        <w:t xml:space="preserve">: </w:t>
      </w:r>
      <w:r w:rsidR="00FD4223">
        <w:rPr>
          <w:b/>
          <w:bCs/>
        </w:rPr>
        <w:t xml:space="preserve">MT-SDT </w:t>
      </w:r>
      <w:r w:rsidRPr="00F231D0">
        <w:rPr>
          <w:b/>
          <w:bCs/>
        </w:rPr>
        <w:t xml:space="preserve">UE </w:t>
      </w:r>
      <w:r w:rsidR="00FD4223">
        <w:rPr>
          <w:b/>
          <w:bCs/>
        </w:rPr>
        <w:t xml:space="preserve">is allowed </w:t>
      </w:r>
      <w:r w:rsidR="000E4519">
        <w:rPr>
          <w:b/>
          <w:bCs/>
        </w:rPr>
        <w:t>to send</w:t>
      </w:r>
      <w:r w:rsidR="000E4519" w:rsidRPr="00F231D0">
        <w:rPr>
          <w:b/>
          <w:bCs/>
        </w:rPr>
        <w:t xml:space="preserve"> </w:t>
      </w:r>
      <w:r w:rsidRPr="00F231D0">
        <w:rPr>
          <w:b/>
          <w:bCs/>
        </w:rPr>
        <w:t xml:space="preserve">UE assistance </w:t>
      </w:r>
      <w:r w:rsidR="00C52228">
        <w:rPr>
          <w:b/>
          <w:bCs/>
        </w:rPr>
        <w:t>information</w:t>
      </w:r>
      <w:r w:rsidRPr="00F231D0">
        <w:rPr>
          <w:b/>
          <w:bCs/>
        </w:rPr>
        <w:t xml:space="preserve"> </w:t>
      </w:r>
      <w:r w:rsidR="00FD4223" w:rsidRPr="00F231D0">
        <w:rPr>
          <w:b/>
          <w:bCs/>
        </w:rPr>
        <w:t xml:space="preserve">to indicate </w:t>
      </w:r>
      <w:r w:rsidRPr="00F231D0">
        <w:rPr>
          <w:b/>
          <w:bCs/>
        </w:rPr>
        <w:t xml:space="preserve">whether it intends to send UL data as response to the </w:t>
      </w:r>
      <w:r w:rsidR="00DA5D8B">
        <w:rPr>
          <w:b/>
          <w:bCs/>
        </w:rPr>
        <w:t xml:space="preserve">received </w:t>
      </w:r>
      <w:r w:rsidRPr="00F231D0">
        <w:rPr>
          <w:b/>
          <w:bCs/>
        </w:rPr>
        <w:t xml:space="preserve">DL data in the MT-SDT </w:t>
      </w:r>
      <w:r w:rsidR="00996E5E">
        <w:rPr>
          <w:b/>
          <w:bCs/>
        </w:rPr>
        <w:t xml:space="preserve">subsequent </w:t>
      </w:r>
      <w:r w:rsidRPr="00F231D0">
        <w:rPr>
          <w:b/>
          <w:bCs/>
        </w:rPr>
        <w:t>procedure</w:t>
      </w:r>
      <w:r w:rsidRPr="00FA0CB5">
        <w:rPr>
          <w:b/>
          <w:bCs/>
        </w:rPr>
        <w:t>.</w:t>
      </w:r>
    </w:p>
    <w:p w14:paraId="6870C1CD" w14:textId="533ABF55" w:rsidR="00267352" w:rsidRDefault="008F71C3" w:rsidP="004E37D8">
      <w:pPr>
        <w:jc w:val="both"/>
      </w:pPr>
      <w:r>
        <w:t xml:space="preserve">In Rel-17 SDT study, </w:t>
      </w:r>
      <w:r w:rsidR="00CA5341">
        <w:t xml:space="preserve">the </w:t>
      </w:r>
      <w:r>
        <w:t xml:space="preserve">power </w:t>
      </w:r>
      <w:r w:rsidR="002E4FFD">
        <w:t xml:space="preserve">consumption </w:t>
      </w:r>
      <w:r w:rsidR="00CA5341">
        <w:t xml:space="preserve">of SDT UE </w:t>
      </w:r>
      <w:r w:rsidR="002E4FFD">
        <w:t xml:space="preserve">has </w:t>
      </w:r>
      <w:r w:rsidR="0067414F">
        <w:t xml:space="preserve">less consideration. </w:t>
      </w:r>
      <w:r w:rsidR="00A43921">
        <w:t>There is no window/timer control for PDCCH monitoring after each uplink transmission. UE has to keep monitoring the network</w:t>
      </w:r>
      <w:r w:rsidR="00B25B10">
        <w:t xml:space="preserve"> </w:t>
      </w:r>
      <w:r w:rsidR="000B0E94">
        <w:t xml:space="preserve">response or </w:t>
      </w:r>
      <w:r w:rsidR="001A1D47">
        <w:t xml:space="preserve">potential </w:t>
      </w:r>
      <w:r w:rsidR="00C47C0D">
        <w:t xml:space="preserve">DL/UL </w:t>
      </w:r>
      <w:r w:rsidR="000B0E94">
        <w:t>scheduling</w:t>
      </w:r>
      <w:r w:rsidR="00B25B10">
        <w:t xml:space="preserve"> and wait for network </w:t>
      </w:r>
      <w:r w:rsidR="00C47C0D">
        <w:t>sending the</w:t>
      </w:r>
      <w:r w:rsidR="00FC10DA">
        <w:t xml:space="preserve"> RRC message</w:t>
      </w:r>
      <w:r w:rsidR="00566238">
        <w:t xml:space="preserve"> to terminate the whole SDT procedure</w:t>
      </w:r>
      <w:r w:rsidR="002476A6">
        <w:t xml:space="preserve"> even though UE only </w:t>
      </w:r>
      <w:r w:rsidR="00C47C0D">
        <w:t>plans</w:t>
      </w:r>
      <w:r w:rsidR="00752F7E">
        <w:t xml:space="preserve"> to </w:t>
      </w:r>
      <w:r w:rsidR="002476A6">
        <w:t>send one-shot UL data</w:t>
      </w:r>
      <w:r w:rsidR="00566238">
        <w:t>.</w:t>
      </w:r>
      <w:r w:rsidR="001B58EA">
        <w:t xml:space="preserve"> </w:t>
      </w:r>
      <w:r w:rsidR="000B0E94">
        <w:t xml:space="preserve">In a worse case, UE </w:t>
      </w:r>
      <w:r w:rsidR="00514783">
        <w:t xml:space="preserve">has to </w:t>
      </w:r>
      <w:r w:rsidR="002476A6">
        <w:t>monitor</w:t>
      </w:r>
      <w:r w:rsidR="00514783">
        <w:t xml:space="preserve"> PDCCH</w:t>
      </w:r>
      <w:r w:rsidR="00DC6EC1">
        <w:t xml:space="preserve"> for several seconds </w:t>
      </w:r>
      <w:r w:rsidR="00514783">
        <w:t xml:space="preserve">till the T319a expiry. </w:t>
      </w:r>
    </w:p>
    <w:p w14:paraId="020ACC55" w14:textId="21A53006" w:rsidR="00302C69" w:rsidRDefault="00302C69" w:rsidP="004E37D8">
      <w:pPr>
        <w:jc w:val="both"/>
      </w:pPr>
      <w:r>
        <w:t xml:space="preserve">If we consider Rel-17/18 SDT for different UE </w:t>
      </w:r>
      <w:r w:rsidR="003202D4">
        <w:t>device type</w:t>
      </w:r>
      <w:r w:rsidR="00AD256D">
        <w:t>s</w:t>
      </w:r>
      <w:r w:rsidR="003202D4">
        <w:t xml:space="preserve"> in different use cases, for example, for a </w:t>
      </w:r>
      <w:proofErr w:type="spellStart"/>
      <w:r w:rsidR="00C33321">
        <w:t>RedCap</w:t>
      </w:r>
      <w:proofErr w:type="spellEnd"/>
      <w:r w:rsidR="00C33321">
        <w:t xml:space="preserve"> wearable device</w:t>
      </w:r>
      <w:r w:rsidR="00D6500C">
        <w:t>, it may require</w:t>
      </w:r>
      <w:r w:rsidR="003202D4">
        <w:t xml:space="preserve"> much more power </w:t>
      </w:r>
      <w:r w:rsidR="00B1447A">
        <w:t>saving</w:t>
      </w:r>
      <w:r w:rsidR="003202D4">
        <w:t xml:space="preserve"> </w:t>
      </w:r>
      <w:r w:rsidR="002E59E4">
        <w:t xml:space="preserve">SDT procedure </w:t>
      </w:r>
      <w:r w:rsidR="0053639E">
        <w:t>considering</w:t>
      </w:r>
      <w:r w:rsidR="002E59E4">
        <w:t xml:space="preserve"> </w:t>
      </w:r>
      <w:r w:rsidR="00D5267A">
        <w:t>its</w:t>
      </w:r>
      <w:r w:rsidR="002E59E4">
        <w:t xml:space="preserve"> reduced capability</w:t>
      </w:r>
      <w:r w:rsidR="00C33321">
        <w:t xml:space="preserve">. However, </w:t>
      </w:r>
      <w:r w:rsidR="0053639E">
        <w:t xml:space="preserve">we think </w:t>
      </w:r>
      <w:r w:rsidR="00C33321">
        <w:t xml:space="preserve">there is no power saving mechanism defined </w:t>
      </w:r>
      <w:r w:rsidR="00F1660B">
        <w:t>in Rel-17 SDT study.</w:t>
      </w:r>
      <w:r w:rsidR="00C33321">
        <w:t xml:space="preserve"> </w:t>
      </w:r>
    </w:p>
    <w:p w14:paraId="60E41428" w14:textId="26E84E3D" w:rsidR="00CB7B31" w:rsidRDefault="00CB7B31" w:rsidP="004E37D8">
      <w:pPr>
        <w:jc w:val="both"/>
      </w:pPr>
      <w:r>
        <w:t xml:space="preserve">In Rel-18 MT-SDT, UE still needs to monitor PDCCH for network scheduling </w:t>
      </w:r>
      <w:r w:rsidR="00C75E7B">
        <w:t>the DL data</w:t>
      </w:r>
      <w:r w:rsidR="005D1C35">
        <w:t xml:space="preserve"> in the subsequent data phase. Since t</w:t>
      </w:r>
      <w:r w:rsidR="00C75E7B">
        <w:t>he</w:t>
      </w:r>
      <w:r w:rsidR="000D1C97">
        <w:t xml:space="preserve"> DL</w:t>
      </w:r>
      <w:r w:rsidR="00C75E7B">
        <w:t xml:space="preserve"> traffic profile and scheduling </w:t>
      </w:r>
      <w:r w:rsidR="00DA170B">
        <w:t>gap</w:t>
      </w:r>
      <w:r w:rsidR="003A0FEF">
        <w:t>s are</w:t>
      </w:r>
      <w:r w:rsidR="00813695">
        <w:t xml:space="preserve"> handled and</w:t>
      </w:r>
      <w:r w:rsidR="00C75E7B">
        <w:t xml:space="preserve"> controlled by network</w:t>
      </w:r>
      <w:r w:rsidR="005D1C35">
        <w:t xml:space="preserve">, </w:t>
      </w:r>
      <w:r w:rsidR="00D500EB">
        <w:t>network has full knowledge</w:t>
      </w:r>
      <w:r w:rsidR="00206130">
        <w:t xml:space="preserve">s </w:t>
      </w:r>
      <w:r w:rsidR="00D500EB">
        <w:t xml:space="preserve">on </w:t>
      </w:r>
      <w:r w:rsidR="00C622A0">
        <w:t xml:space="preserve">when </w:t>
      </w:r>
      <w:r w:rsidR="00380FC1">
        <w:t xml:space="preserve">to send DL data to UE. It can be up to network to configure </w:t>
      </w:r>
      <w:r w:rsidR="003A0FEF">
        <w:t xml:space="preserve">proper </w:t>
      </w:r>
      <w:r w:rsidR="007417BB">
        <w:t xml:space="preserve">DRX to adapt the DL traffic pattern so that UE </w:t>
      </w:r>
      <w:r w:rsidR="001B1DCA">
        <w:t xml:space="preserve">can wake up </w:t>
      </w:r>
      <w:r w:rsidR="003A0FEF">
        <w:t xml:space="preserve">for reception </w:t>
      </w:r>
      <w:r w:rsidR="001B1DCA">
        <w:t xml:space="preserve">only when DL data is arrived to save </w:t>
      </w:r>
      <w:r w:rsidR="003A0FEF">
        <w:t xml:space="preserve">UE </w:t>
      </w:r>
      <w:r w:rsidR="001B1DCA">
        <w:t>power.</w:t>
      </w:r>
      <w:r w:rsidR="00A07F27">
        <w:t xml:space="preserve"> </w:t>
      </w:r>
      <w:r w:rsidR="0034570A">
        <w:t xml:space="preserve">Especially for the case </w:t>
      </w:r>
      <w:r w:rsidR="00011867">
        <w:t xml:space="preserve">that </w:t>
      </w:r>
      <w:r w:rsidR="005309DA">
        <w:t>there could be round-trip delay at application layer</w:t>
      </w:r>
      <w:r w:rsidR="003C1402">
        <w:t xml:space="preserve"> for </w:t>
      </w:r>
      <w:r w:rsidR="00B5790E">
        <w:t>the</w:t>
      </w:r>
      <w:r w:rsidR="003C1402">
        <w:t xml:space="preserve"> DL data, it is </w:t>
      </w:r>
      <w:r w:rsidR="0047226A">
        <w:t xml:space="preserve">bad for </w:t>
      </w:r>
      <w:r w:rsidR="00B5790E">
        <w:t xml:space="preserve">such </w:t>
      </w:r>
      <w:r w:rsidR="00190839">
        <w:t xml:space="preserve">as </w:t>
      </w:r>
      <w:r w:rsidR="00B5790E">
        <w:t>the</w:t>
      </w:r>
      <w:r w:rsidR="00190839">
        <w:t xml:space="preserve"> </w:t>
      </w:r>
      <w:proofErr w:type="spellStart"/>
      <w:r w:rsidR="00190839">
        <w:t>RedCap</w:t>
      </w:r>
      <w:proofErr w:type="spellEnd"/>
      <w:r w:rsidR="00190839">
        <w:t xml:space="preserve"> device to monitor the </w:t>
      </w:r>
      <w:r w:rsidR="00B5790E">
        <w:t xml:space="preserve">network </w:t>
      </w:r>
      <w:r w:rsidR="00190839">
        <w:t xml:space="preserve">response </w:t>
      </w:r>
      <w:r w:rsidR="00A51663">
        <w:t xml:space="preserve">during </w:t>
      </w:r>
      <w:r w:rsidR="00B5790E">
        <w:t xml:space="preserve">a </w:t>
      </w:r>
      <w:r w:rsidR="007F51A1">
        <w:t>long</w:t>
      </w:r>
      <w:r w:rsidR="00A51663">
        <w:t xml:space="preserve"> gap which obviously wastes </w:t>
      </w:r>
      <w:r w:rsidR="003B6BB5">
        <w:t xml:space="preserve">UE </w:t>
      </w:r>
      <w:r w:rsidR="00A51663">
        <w:t>power</w:t>
      </w:r>
      <w:r w:rsidR="0011327B">
        <w:t xml:space="preserve"> and not power efficiency</w:t>
      </w:r>
      <w:r w:rsidR="00A51663">
        <w:t xml:space="preserve">. </w:t>
      </w:r>
      <w:r w:rsidR="00300B3B">
        <w:t xml:space="preserve">If DRX </w:t>
      </w:r>
      <w:r w:rsidR="00C5705E">
        <w:t>is</w:t>
      </w:r>
      <w:r w:rsidR="00300B3B">
        <w:t xml:space="preserve"> configured, UE can take time to sleep during </w:t>
      </w:r>
      <w:r w:rsidR="000D1C97">
        <w:t xml:space="preserve">the </w:t>
      </w:r>
      <w:r w:rsidR="003E053B">
        <w:t xml:space="preserve">time of </w:t>
      </w:r>
      <w:r w:rsidR="00300B3B">
        <w:t xml:space="preserve">network fetching data and </w:t>
      </w:r>
      <w:r w:rsidR="00BB5D0A">
        <w:t xml:space="preserve">then </w:t>
      </w:r>
      <w:r w:rsidR="003E053B">
        <w:t xml:space="preserve">UE </w:t>
      </w:r>
      <w:r w:rsidR="00BB5D0A">
        <w:t>wake</w:t>
      </w:r>
      <w:r w:rsidR="003B6BB5">
        <w:t>s</w:t>
      </w:r>
      <w:r w:rsidR="00BB5D0A">
        <w:t xml:space="preserve"> up in the configured </w:t>
      </w:r>
      <w:r w:rsidR="002A5742">
        <w:t xml:space="preserve">active </w:t>
      </w:r>
      <w:r w:rsidR="00BB5D0A">
        <w:t xml:space="preserve">window for DL data reception. It should be noted that </w:t>
      </w:r>
      <w:r w:rsidR="00C165BE">
        <w:t xml:space="preserve">for UE entering connected state, DRX </w:t>
      </w:r>
      <w:r w:rsidR="003B6BB5">
        <w:t xml:space="preserve">mechanism </w:t>
      </w:r>
      <w:r w:rsidR="00C165BE">
        <w:t xml:space="preserve">can be </w:t>
      </w:r>
      <w:r w:rsidR="003B6BB5">
        <w:t xml:space="preserve">enabled </w:t>
      </w:r>
      <w:r w:rsidR="00C165BE">
        <w:t>by network</w:t>
      </w:r>
      <w:r w:rsidR="004C0041">
        <w:t xml:space="preserve"> for UE normal DL/UL data exchanges. </w:t>
      </w:r>
      <w:r w:rsidR="00FB365D">
        <w:t xml:space="preserve">There is no reason </w:t>
      </w:r>
      <w:r w:rsidR="004D7FE1">
        <w:t xml:space="preserve">that </w:t>
      </w:r>
      <w:r w:rsidR="00FB365D">
        <w:t xml:space="preserve">SDT </w:t>
      </w:r>
      <w:r w:rsidR="0043601A">
        <w:t>UE has</w:t>
      </w:r>
      <w:r w:rsidR="00FB365D">
        <w:t xml:space="preserve"> worse power consumption </w:t>
      </w:r>
      <w:r w:rsidR="00501043">
        <w:t xml:space="preserve">in </w:t>
      </w:r>
      <w:r w:rsidR="00B8728E">
        <w:t>RRC_INACTIVE</w:t>
      </w:r>
      <w:r w:rsidR="00501043">
        <w:t xml:space="preserve"> state </w:t>
      </w:r>
      <w:r w:rsidR="00FB365D">
        <w:t xml:space="preserve">than the </w:t>
      </w:r>
      <w:r w:rsidR="00501043">
        <w:t>UE</w:t>
      </w:r>
      <w:r w:rsidR="00D97F74">
        <w:t xml:space="preserve"> </w:t>
      </w:r>
      <w:r w:rsidR="00B20E72">
        <w:t xml:space="preserve">performing normal data </w:t>
      </w:r>
      <w:r w:rsidR="0043601A">
        <w:t>communication</w:t>
      </w:r>
      <w:r w:rsidR="00501043">
        <w:t xml:space="preserve"> in </w:t>
      </w:r>
      <w:r w:rsidR="00B8728E">
        <w:t>RRC_CONNECTED</w:t>
      </w:r>
      <w:r w:rsidR="00501043">
        <w:t xml:space="preserve"> state.</w:t>
      </w:r>
      <w:r w:rsidR="00FB365D">
        <w:t xml:space="preserve"> </w:t>
      </w:r>
      <w:r w:rsidR="004C0041">
        <w:t xml:space="preserve">In that sense, </w:t>
      </w:r>
      <w:r w:rsidR="001F68F8">
        <w:t xml:space="preserve">it is important to consider the power saving mechanism for Rel-18 MT-SDT, and DRX </w:t>
      </w:r>
      <w:r w:rsidR="00F52B78">
        <w:t xml:space="preserve">mechanism </w:t>
      </w:r>
      <w:r w:rsidR="001F68F8">
        <w:t xml:space="preserve">could be one </w:t>
      </w:r>
      <w:r w:rsidR="002D362A">
        <w:t xml:space="preserve">of </w:t>
      </w:r>
      <w:r w:rsidR="001F68F8">
        <w:t>candidate scheme</w:t>
      </w:r>
      <w:r w:rsidR="002D362A">
        <w:t>s</w:t>
      </w:r>
      <w:r w:rsidR="00737D04">
        <w:t>.</w:t>
      </w:r>
      <w:r w:rsidR="00501043">
        <w:t xml:space="preserve"> </w:t>
      </w:r>
      <w:r w:rsidR="00737D04">
        <w:t xml:space="preserve"> </w:t>
      </w:r>
    </w:p>
    <w:p w14:paraId="4F41F0C1" w14:textId="63076F62" w:rsidR="00514783" w:rsidRPr="006C6BD0" w:rsidRDefault="001F68F8" w:rsidP="004E37D8">
      <w:pPr>
        <w:jc w:val="both"/>
        <w:rPr>
          <w:b/>
          <w:bCs/>
        </w:rPr>
      </w:pPr>
      <w:r w:rsidRPr="006C6BD0">
        <w:rPr>
          <w:b/>
          <w:bCs/>
        </w:rPr>
        <w:t xml:space="preserve">Proposal 14: </w:t>
      </w:r>
      <w:r w:rsidR="006C6BD0" w:rsidRPr="006C6BD0">
        <w:rPr>
          <w:b/>
          <w:bCs/>
        </w:rPr>
        <w:t>RAN2 should study power saving mechanism such as to support DRX for MT-SDT</w:t>
      </w:r>
      <w:r w:rsidR="0043601A">
        <w:rPr>
          <w:b/>
          <w:bCs/>
        </w:rPr>
        <w:t>.</w:t>
      </w:r>
    </w:p>
    <w:p w14:paraId="56C854DC" w14:textId="3EA65B50" w:rsidR="005E6E81" w:rsidRDefault="00E71156" w:rsidP="004E37D8">
      <w:pPr>
        <w:jc w:val="both"/>
      </w:pPr>
      <w:r>
        <w:t>In Rel-17</w:t>
      </w:r>
      <w:r w:rsidR="007B533A">
        <w:t xml:space="preserve"> SDT</w:t>
      </w:r>
      <w:r w:rsidR="0043601A">
        <w:t xml:space="preserve"> study</w:t>
      </w:r>
      <w:r w:rsidR="007B533A">
        <w:t xml:space="preserve">, </w:t>
      </w:r>
      <w:r w:rsidR="0009031D">
        <w:t xml:space="preserve">separate RACH resource can be configured for </w:t>
      </w:r>
      <w:r w:rsidR="00EF7E58">
        <w:t>SDT user</w:t>
      </w:r>
      <w:r w:rsidR="00230F62">
        <w:t xml:space="preserve">. </w:t>
      </w:r>
      <w:r w:rsidR="00FF6F48">
        <w:t xml:space="preserve">The MO-SDT UE </w:t>
      </w:r>
      <w:r w:rsidR="00412582">
        <w:t>is allowed to</w:t>
      </w:r>
      <w:r w:rsidR="00FF6F48">
        <w:t xml:space="preserve"> use the separate RACH resource</w:t>
      </w:r>
      <w:r w:rsidR="00412582">
        <w:t xml:space="preserve"> to perform SDT and the </w:t>
      </w:r>
      <w:r w:rsidR="00920F30">
        <w:t>separate RO or</w:t>
      </w:r>
      <w:r w:rsidR="00567463">
        <w:t xml:space="preserve"> separate</w:t>
      </w:r>
      <w:r w:rsidR="00920F30">
        <w:t xml:space="preserve"> preamble RACH resource</w:t>
      </w:r>
      <w:r w:rsidR="00E93B0C">
        <w:t xml:space="preserve"> serves as the </w:t>
      </w:r>
      <w:r w:rsidR="00E76D8D">
        <w:t xml:space="preserve">implicit </w:t>
      </w:r>
      <w:r w:rsidR="00D26F11">
        <w:t>SDT indication to network so that network can assign the appropriate resource for</w:t>
      </w:r>
      <w:r w:rsidR="000441D7">
        <w:t xml:space="preserve"> UL/DL data </w:t>
      </w:r>
      <w:r w:rsidR="004E21FA">
        <w:t>transmission</w:t>
      </w:r>
      <w:r w:rsidR="000441D7">
        <w:t>.</w:t>
      </w:r>
    </w:p>
    <w:p w14:paraId="3952955F" w14:textId="56275375" w:rsidR="008309B0" w:rsidRDefault="000441D7" w:rsidP="004E37D8">
      <w:pPr>
        <w:jc w:val="both"/>
      </w:pPr>
      <w:r>
        <w:t xml:space="preserve">For the RACH based MT-SDT, since the MT-SDT is triggered by paging </w:t>
      </w:r>
      <w:r w:rsidR="00FC1B9C">
        <w:t xml:space="preserve">message, </w:t>
      </w:r>
      <w:r w:rsidR="006C38ED">
        <w:t xml:space="preserve">there are benefits that network </w:t>
      </w:r>
      <w:r w:rsidR="001C5419">
        <w:t xml:space="preserve">directly </w:t>
      </w:r>
      <w:r w:rsidR="00323961">
        <w:t>indicate</w:t>
      </w:r>
      <w:r w:rsidR="006C38ED">
        <w:t>s</w:t>
      </w:r>
      <w:r w:rsidR="00323961">
        <w:t xml:space="preserve"> the dedicated resource </w:t>
      </w:r>
      <w:r w:rsidR="00F968F1">
        <w:t xml:space="preserve">for </w:t>
      </w:r>
      <w:r w:rsidR="001C5419">
        <w:t xml:space="preserve">the target </w:t>
      </w:r>
      <w:r w:rsidR="00F968F1">
        <w:t xml:space="preserve">UE. </w:t>
      </w:r>
      <w:r w:rsidR="008E1D3A">
        <w:t xml:space="preserve">The similar design principle can be observed </w:t>
      </w:r>
      <w:r w:rsidR="00522F83">
        <w:t xml:space="preserve">in CG-SDT that the </w:t>
      </w:r>
      <w:r w:rsidR="00DC67B7">
        <w:t>dedicated CG resource is configured via the RRC release message.</w:t>
      </w:r>
    </w:p>
    <w:p w14:paraId="22F51156" w14:textId="000BC235" w:rsidR="000441D7" w:rsidRDefault="007D3203" w:rsidP="004E37D8">
      <w:pPr>
        <w:jc w:val="both"/>
      </w:pPr>
      <w:r>
        <w:t>Using</w:t>
      </w:r>
      <w:r w:rsidR="006971E7">
        <w:t xml:space="preserve"> dedicated resource </w:t>
      </w:r>
      <w:r w:rsidR="000916D0">
        <w:t>for RACH based</w:t>
      </w:r>
      <w:r w:rsidR="00CF39AC">
        <w:t xml:space="preserve"> </w:t>
      </w:r>
      <w:r w:rsidR="0068792E">
        <w:t>MT-</w:t>
      </w:r>
      <w:r w:rsidR="00CF39AC">
        <w:t xml:space="preserve">SDT </w:t>
      </w:r>
      <w:r w:rsidR="006971E7">
        <w:t>not only reduce</w:t>
      </w:r>
      <w:r w:rsidR="0068792E">
        <w:t>s</w:t>
      </w:r>
      <w:r w:rsidR="006971E7">
        <w:t xml:space="preserve"> the latency </w:t>
      </w:r>
      <w:r w:rsidR="00CF39AC">
        <w:t xml:space="preserve">of UE </w:t>
      </w:r>
      <w:r w:rsidR="00025FFC">
        <w:t xml:space="preserve">performing </w:t>
      </w:r>
      <w:r w:rsidR="006971E7">
        <w:t xml:space="preserve">RRC resume </w:t>
      </w:r>
      <w:r w:rsidR="003446D8">
        <w:t>but</w:t>
      </w:r>
      <w:r w:rsidR="006971E7">
        <w:t xml:space="preserve"> also improve the reliability</w:t>
      </w:r>
      <w:r w:rsidR="00026F78">
        <w:t xml:space="preserve"> </w:t>
      </w:r>
      <w:r w:rsidR="00BA6886">
        <w:t xml:space="preserve">of </w:t>
      </w:r>
      <w:r w:rsidR="00D72F1E">
        <w:t xml:space="preserve">the </w:t>
      </w:r>
      <w:r w:rsidR="00BA6886">
        <w:t>resume procedure</w:t>
      </w:r>
      <w:r w:rsidR="00663B9B">
        <w:t>.</w:t>
      </w:r>
      <w:r w:rsidR="0068792E">
        <w:t xml:space="preserve"> </w:t>
      </w:r>
      <w:r w:rsidR="00EF51EA">
        <w:t xml:space="preserve">The dedicated resource improves the </w:t>
      </w:r>
      <w:r w:rsidR="00F8569E">
        <w:t>success possibility of the procedure</w:t>
      </w:r>
      <w:r w:rsidR="00D508BA">
        <w:t xml:space="preserve">. </w:t>
      </w:r>
      <w:r w:rsidR="0068792E">
        <w:t>Thus,</w:t>
      </w:r>
      <w:r w:rsidR="00663B9B">
        <w:t xml:space="preserve"> </w:t>
      </w:r>
      <w:r w:rsidR="00E55E8D">
        <w:t>i</w:t>
      </w:r>
      <w:r w:rsidR="00663B9B">
        <w:t xml:space="preserve">t </w:t>
      </w:r>
      <w:r w:rsidR="00D508BA">
        <w:t>is</w:t>
      </w:r>
      <w:r w:rsidR="00E55E8D">
        <w:t xml:space="preserve"> also </w:t>
      </w:r>
      <w:r w:rsidR="00D508BA">
        <w:t xml:space="preserve">good for </w:t>
      </w:r>
      <w:r w:rsidR="00E55E8D">
        <w:t xml:space="preserve">UE </w:t>
      </w:r>
      <w:r w:rsidR="00D508BA">
        <w:t>power saving</w:t>
      </w:r>
      <w:r w:rsidR="00904277">
        <w:t>.</w:t>
      </w:r>
      <w:r w:rsidR="00080FDF">
        <w:t xml:space="preserve"> </w:t>
      </w:r>
      <w:r w:rsidR="00055FB9">
        <w:t xml:space="preserve">Therefore, </w:t>
      </w:r>
      <w:r w:rsidR="00C15133">
        <w:t>we have following proposal.</w:t>
      </w:r>
    </w:p>
    <w:p w14:paraId="7F8FCF93" w14:textId="76B89567" w:rsidR="005E6E81" w:rsidRPr="00FA0CB5" w:rsidRDefault="005E6E81" w:rsidP="005E6E81">
      <w:pPr>
        <w:rPr>
          <w:b/>
          <w:bCs/>
        </w:rPr>
      </w:pPr>
      <w:r w:rsidRPr="00FA0CB5">
        <w:rPr>
          <w:b/>
          <w:bCs/>
        </w:rPr>
        <w:lastRenderedPageBreak/>
        <w:t xml:space="preserve">Proposal </w:t>
      </w:r>
      <w:r w:rsidR="00D66303">
        <w:rPr>
          <w:b/>
          <w:bCs/>
        </w:rPr>
        <w:t>1</w:t>
      </w:r>
      <w:r w:rsidR="00FD4F02">
        <w:rPr>
          <w:b/>
          <w:bCs/>
        </w:rPr>
        <w:t>5</w:t>
      </w:r>
      <w:r w:rsidRPr="00FA0CB5">
        <w:rPr>
          <w:b/>
          <w:bCs/>
        </w:rPr>
        <w:t xml:space="preserve">: </w:t>
      </w:r>
      <w:r w:rsidR="004F4DB3">
        <w:rPr>
          <w:b/>
          <w:bCs/>
        </w:rPr>
        <w:t>A</w:t>
      </w:r>
      <w:r w:rsidR="004F4DB3" w:rsidRPr="00FA0CB5">
        <w:rPr>
          <w:b/>
          <w:bCs/>
        </w:rPr>
        <w:t xml:space="preserve"> </w:t>
      </w:r>
      <w:r w:rsidRPr="00FA0CB5">
        <w:rPr>
          <w:b/>
          <w:bCs/>
        </w:rPr>
        <w:t xml:space="preserve">dedicated preamble for MT-SDT </w:t>
      </w:r>
      <w:r w:rsidR="00466F94">
        <w:rPr>
          <w:b/>
          <w:bCs/>
        </w:rPr>
        <w:t xml:space="preserve">can be </w:t>
      </w:r>
      <w:r w:rsidRPr="00FA0CB5">
        <w:rPr>
          <w:b/>
          <w:bCs/>
        </w:rPr>
        <w:t>carried in the paging message</w:t>
      </w:r>
      <w:r>
        <w:t xml:space="preserve"> </w:t>
      </w:r>
      <w:r w:rsidRPr="00FA0CB5">
        <w:rPr>
          <w:b/>
          <w:bCs/>
        </w:rPr>
        <w:t>for the target UE</w:t>
      </w:r>
      <w:r w:rsidR="00F1660B">
        <w:rPr>
          <w:b/>
          <w:bCs/>
        </w:rPr>
        <w:t xml:space="preserve"> for RACH based MT-SDT</w:t>
      </w:r>
      <w:r w:rsidR="004E37D8">
        <w:rPr>
          <w:b/>
          <w:bCs/>
        </w:rPr>
        <w:t xml:space="preserve">. </w:t>
      </w:r>
    </w:p>
    <w:p w14:paraId="52EE3FEF" w14:textId="4E8FFCEE" w:rsidR="005E6E81" w:rsidRDefault="00553196" w:rsidP="00D508BA">
      <w:pPr>
        <w:jc w:val="both"/>
      </w:pPr>
      <w:r>
        <w:t>If</w:t>
      </w:r>
      <w:r w:rsidR="00D06D1B">
        <w:t xml:space="preserve"> the</w:t>
      </w:r>
      <w:r w:rsidR="00072CB0">
        <w:t xml:space="preserve"> new resume cause </w:t>
      </w:r>
      <w:r w:rsidR="00641F3A">
        <w:t>can be</w:t>
      </w:r>
      <w:r w:rsidR="00072CB0">
        <w:t xml:space="preserve"> included in the </w:t>
      </w:r>
      <w:proofErr w:type="spellStart"/>
      <w:r w:rsidR="00072CB0" w:rsidRPr="00AC4CAD">
        <w:t>RRCResumeRequest</w:t>
      </w:r>
      <w:proofErr w:type="spellEnd"/>
      <w:r w:rsidR="00072CB0" w:rsidRPr="00AC4CAD">
        <w:t>/1 message</w:t>
      </w:r>
      <w:r w:rsidR="00072CB0">
        <w:t xml:space="preserve"> </w:t>
      </w:r>
      <w:r w:rsidR="005C440D">
        <w:t xml:space="preserve">to indicate that UE is performing MT-SDT, </w:t>
      </w:r>
      <w:r w:rsidR="00D06D1B">
        <w:t xml:space="preserve">it seems there is no issue that </w:t>
      </w:r>
      <w:r w:rsidR="005C440D">
        <w:t>MT-SDT use</w:t>
      </w:r>
      <w:r w:rsidR="00D06D1B">
        <w:t>s</w:t>
      </w:r>
      <w:r w:rsidR="005C440D">
        <w:t xml:space="preserve"> non-SDT RACH resource to perform RACH for MT-SDT when UE re</w:t>
      </w:r>
      <w:r w:rsidR="00444F4C">
        <w:t>cei</w:t>
      </w:r>
      <w:r w:rsidR="005C440D">
        <w:t>ves the paging for triggering MT-SDT</w:t>
      </w:r>
    </w:p>
    <w:p w14:paraId="688DDF78" w14:textId="559BCD07" w:rsidR="00FA0CB5" w:rsidRDefault="00FA0CB5" w:rsidP="00FA0CB5">
      <w:pPr>
        <w:rPr>
          <w:b/>
          <w:bCs/>
        </w:rPr>
      </w:pPr>
      <w:r w:rsidRPr="00FA0CB5">
        <w:rPr>
          <w:b/>
          <w:bCs/>
        </w:rPr>
        <w:t xml:space="preserve">Proposal </w:t>
      </w:r>
      <w:r w:rsidR="00255A9D">
        <w:rPr>
          <w:b/>
          <w:bCs/>
        </w:rPr>
        <w:t>1</w:t>
      </w:r>
      <w:r w:rsidR="00FD4F02">
        <w:rPr>
          <w:b/>
          <w:bCs/>
        </w:rPr>
        <w:t>6</w:t>
      </w:r>
      <w:r w:rsidRPr="00FA0CB5">
        <w:rPr>
          <w:b/>
          <w:bCs/>
        </w:rPr>
        <w:t xml:space="preserve">: </w:t>
      </w:r>
      <w:r w:rsidR="005C440D">
        <w:rPr>
          <w:b/>
          <w:bCs/>
        </w:rPr>
        <w:t>MT-</w:t>
      </w:r>
      <w:r w:rsidRPr="00FA0CB5">
        <w:rPr>
          <w:b/>
          <w:bCs/>
        </w:rPr>
        <w:t>SDT UE</w:t>
      </w:r>
      <w:r w:rsidR="005C440D">
        <w:rPr>
          <w:b/>
          <w:bCs/>
        </w:rPr>
        <w:t xml:space="preserve"> is allowed</w:t>
      </w:r>
      <w:r w:rsidRPr="00FA0CB5">
        <w:rPr>
          <w:b/>
          <w:bCs/>
        </w:rPr>
        <w:t xml:space="preserve"> to use non-SDT RACH resource to perform RACH </w:t>
      </w:r>
      <w:r w:rsidR="00B5567D">
        <w:rPr>
          <w:b/>
          <w:bCs/>
        </w:rPr>
        <w:t>based</w:t>
      </w:r>
      <w:r w:rsidRPr="00FA0CB5">
        <w:rPr>
          <w:b/>
          <w:bCs/>
        </w:rPr>
        <w:t xml:space="preserve"> MT-SDT.</w:t>
      </w:r>
    </w:p>
    <w:p w14:paraId="23AA70B8" w14:textId="77777777" w:rsidR="007561C6" w:rsidRPr="00DC0579" w:rsidRDefault="007561C6" w:rsidP="00C465EE">
      <w:pPr>
        <w:jc w:val="both"/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27E381A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0B3BC11A" w14:textId="77777777" w:rsidR="00733537" w:rsidRDefault="00733537" w:rsidP="00733537">
      <w:pPr>
        <w:jc w:val="both"/>
        <w:rPr>
          <w:b/>
          <w:bCs/>
        </w:rPr>
      </w:pPr>
      <w:r w:rsidRPr="00D16735">
        <w:rPr>
          <w:b/>
          <w:bCs/>
        </w:rPr>
        <w:t xml:space="preserve">Observation 1: </w:t>
      </w:r>
      <w:r>
        <w:rPr>
          <w:b/>
          <w:bCs/>
        </w:rPr>
        <w:t>Rel-17 MO-SDT already supports DL data reception in the subsequent data transmission phase.</w:t>
      </w:r>
    </w:p>
    <w:p w14:paraId="0E6BCBCE" w14:textId="77777777" w:rsidR="00733537" w:rsidRPr="00FA0CB5" w:rsidRDefault="00733537" w:rsidP="00733537">
      <w:pPr>
        <w:jc w:val="both"/>
        <w:rPr>
          <w:b/>
          <w:bCs/>
        </w:rPr>
      </w:pPr>
      <w:r w:rsidRPr="00FA0CB5">
        <w:rPr>
          <w:b/>
          <w:bCs/>
        </w:rPr>
        <w:t xml:space="preserve">Proposal 1: Rel-17 RA-SDT and CG-SDT framework can be reused for Rel-18 </w:t>
      </w:r>
      <w:r>
        <w:rPr>
          <w:b/>
          <w:bCs/>
        </w:rPr>
        <w:t>MT-SDT.</w:t>
      </w:r>
    </w:p>
    <w:p w14:paraId="1F6B701E" w14:textId="77777777" w:rsidR="00733537" w:rsidRPr="00FA0CB5" w:rsidRDefault="00733537" w:rsidP="00733537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2</w:t>
      </w:r>
      <w:r w:rsidRPr="00FA0CB5">
        <w:rPr>
          <w:b/>
          <w:bCs/>
        </w:rPr>
        <w:t xml:space="preserve">: RAN2 should study paging </w:t>
      </w:r>
      <w:r>
        <w:rPr>
          <w:b/>
          <w:bCs/>
        </w:rPr>
        <w:t xml:space="preserve">enhancement </w:t>
      </w:r>
      <w:r w:rsidRPr="00FA0CB5">
        <w:rPr>
          <w:b/>
          <w:bCs/>
        </w:rPr>
        <w:t>for triggering MT-SDT.</w:t>
      </w:r>
    </w:p>
    <w:p w14:paraId="7E4C4AAE" w14:textId="77777777" w:rsidR="00733537" w:rsidRDefault="00733537" w:rsidP="00733537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3</w:t>
      </w:r>
      <w:r w:rsidRPr="00FA0CB5">
        <w:rPr>
          <w:b/>
          <w:bCs/>
        </w:rPr>
        <w:t>: The RAN paging message is enhanced to carry the MT-SDT indication to info</w:t>
      </w:r>
      <w:r>
        <w:rPr>
          <w:b/>
          <w:bCs/>
        </w:rPr>
        <w:t>rm</w:t>
      </w:r>
      <w:r w:rsidRPr="00FA0CB5">
        <w:rPr>
          <w:b/>
          <w:bCs/>
        </w:rPr>
        <w:t xml:space="preserve"> MT-SDT UE </w:t>
      </w:r>
      <w:r>
        <w:rPr>
          <w:b/>
          <w:bCs/>
        </w:rPr>
        <w:t xml:space="preserve">about </w:t>
      </w:r>
      <w:r w:rsidRPr="00FA0CB5">
        <w:rPr>
          <w:b/>
          <w:bCs/>
        </w:rPr>
        <w:t xml:space="preserve">the </w:t>
      </w:r>
      <w:r>
        <w:rPr>
          <w:b/>
          <w:bCs/>
        </w:rPr>
        <w:t>MT</w:t>
      </w:r>
      <w:r w:rsidRPr="00FA0CB5">
        <w:rPr>
          <w:b/>
          <w:bCs/>
        </w:rPr>
        <w:t xml:space="preserve"> data arrival.</w:t>
      </w:r>
    </w:p>
    <w:p w14:paraId="02CDABA1" w14:textId="77777777" w:rsidR="00733537" w:rsidRPr="00DA3D0A" w:rsidRDefault="00733537" w:rsidP="00733537">
      <w:pPr>
        <w:jc w:val="both"/>
        <w:rPr>
          <w:b/>
          <w:bCs/>
        </w:rPr>
      </w:pPr>
      <w:r w:rsidRPr="00DA3D0A">
        <w:rPr>
          <w:b/>
          <w:bCs/>
        </w:rPr>
        <w:t xml:space="preserve">Proposal 4: </w:t>
      </w:r>
      <w:r>
        <w:rPr>
          <w:b/>
          <w:bCs/>
        </w:rPr>
        <w:t>UE capability should be considered when network determines to carry the MT-SDT indication in paging message.</w:t>
      </w:r>
    </w:p>
    <w:p w14:paraId="3DEDD547" w14:textId="77777777" w:rsidR="00733537" w:rsidRDefault="00733537" w:rsidP="00733537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5</w:t>
      </w:r>
      <w:r w:rsidRPr="00FA0CB5">
        <w:rPr>
          <w:b/>
          <w:bCs/>
        </w:rPr>
        <w:t xml:space="preserve">: </w:t>
      </w:r>
      <w:r>
        <w:rPr>
          <w:b/>
          <w:bCs/>
        </w:rPr>
        <w:t>UE</w:t>
      </w:r>
      <w:r w:rsidRPr="00FA0CB5">
        <w:rPr>
          <w:b/>
          <w:bCs/>
        </w:rPr>
        <w:t xml:space="preserve"> </w:t>
      </w:r>
      <w:r>
        <w:rPr>
          <w:b/>
          <w:bCs/>
        </w:rPr>
        <w:t xml:space="preserve">doesn’t need </w:t>
      </w:r>
      <w:r w:rsidRPr="00FA0CB5">
        <w:rPr>
          <w:b/>
          <w:bCs/>
        </w:rPr>
        <w:t>to evaluate</w:t>
      </w:r>
      <w:r>
        <w:rPr>
          <w:b/>
          <w:bCs/>
        </w:rPr>
        <w:t xml:space="preserve"> DL</w:t>
      </w:r>
      <w:r w:rsidRPr="00FA0CB5">
        <w:rPr>
          <w:b/>
          <w:bCs/>
        </w:rPr>
        <w:t xml:space="preserve"> data volume before UE triggers MT-SDT.</w:t>
      </w:r>
    </w:p>
    <w:p w14:paraId="681BE18D" w14:textId="5D76528F" w:rsidR="00733537" w:rsidRDefault="00733537" w:rsidP="00733537">
      <w:pPr>
        <w:jc w:val="both"/>
        <w:rPr>
          <w:b/>
          <w:bCs/>
        </w:rPr>
      </w:pPr>
      <w:r>
        <w:rPr>
          <w:b/>
          <w:bCs/>
        </w:rPr>
        <w:t xml:space="preserve">Proposal 6: </w:t>
      </w:r>
      <w:r w:rsidR="00553196">
        <w:rPr>
          <w:b/>
          <w:bCs/>
        </w:rPr>
        <w:t>Like</w:t>
      </w:r>
      <w:r>
        <w:rPr>
          <w:b/>
          <w:bCs/>
        </w:rPr>
        <w:t xml:space="preserve"> MO-SDT, UE should evaluate DL RSRP whether it is above the threshold before UE triggers MT-SDT.</w:t>
      </w:r>
    </w:p>
    <w:p w14:paraId="6EE28E90" w14:textId="77777777" w:rsidR="009B39D6" w:rsidRDefault="009B39D6" w:rsidP="009B39D6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7</w:t>
      </w:r>
      <w:r w:rsidRPr="00FA0CB5">
        <w:rPr>
          <w:b/>
          <w:bCs/>
        </w:rPr>
        <w:t xml:space="preserve">: It is up to RAN3 to </w:t>
      </w:r>
      <w:r>
        <w:rPr>
          <w:b/>
          <w:bCs/>
        </w:rPr>
        <w:t xml:space="preserve">further </w:t>
      </w:r>
      <w:r w:rsidRPr="00FA0CB5">
        <w:rPr>
          <w:b/>
          <w:bCs/>
        </w:rPr>
        <w:t xml:space="preserve">study </w:t>
      </w:r>
      <w:r>
        <w:rPr>
          <w:b/>
          <w:bCs/>
        </w:rPr>
        <w:t>the signaling perspective of</w:t>
      </w:r>
      <w:r w:rsidRPr="00FA0CB5">
        <w:rPr>
          <w:b/>
          <w:bCs/>
        </w:rPr>
        <w:t xml:space="preserve"> </w:t>
      </w:r>
      <w:proofErr w:type="spellStart"/>
      <w:r w:rsidRPr="00FA0CB5">
        <w:rPr>
          <w:b/>
          <w:bCs/>
        </w:rPr>
        <w:t>gNB</w:t>
      </w:r>
      <w:proofErr w:type="spellEnd"/>
      <w:r w:rsidRPr="00FA0CB5">
        <w:rPr>
          <w:b/>
          <w:bCs/>
        </w:rPr>
        <w:t xml:space="preserve"> </w:t>
      </w:r>
      <w:r>
        <w:rPr>
          <w:b/>
          <w:bCs/>
        </w:rPr>
        <w:t xml:space="preserve">for </w:t>
      </w:r>
      <w:r w:rsidRPr="009B39D6">
        <w:rPr>
          <w:b/>
          <w:bCs/>
        </w:rPr>
        <w:t>determination of MT-SDT triggering by paging</w:t>
      </w:r>
      <w:r>
        <w:rPr>
          <w:b/>
          <w:bCs/>
        </w:rPr>
        <w:t>.</w:t>
      </w:r>
    </w:p>
    <w:p w14:paraId="7634D85F" w14:textId="77777777" w:rsidR="00095354" w:rsidRPr="00FA0CB5" w:rsidRDefault="00095354" w:rsidP="00095354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8</w:t>
      </w:r>
      <w:r w:rsidRPr="00FA0CB5">
        <w:rPr>
          <w:b/>
          <w:bCs/>
        </w:rPr>
        <w:t xml:space="preserve">: </w:t>
      </w:r>
      <w:r>
        <w:rPr>
          <w:b/>
          <w:bCs/>
        </w:rPr>
        <w:t xml:space="preserve">An </w:t>
      </w:r>
      <w:r w:rsidRPr="00FA0CB5">
        <w:rPr>
          <w:b/>
          <w:bCs/>
        </w:rPr>
        <w:t>indication</w:t>
      </w:r>
      <w:r>
        <w:rPr>
          <w:b/>
          <w:bCs/>
        </w:rPr>
        <w:t>, e.g.,</w:t>
      </w:r>
      <w:r w:rsidRPr="00FA0CB5">
        <w:rPr>
          <w:b/>
          <w:bCs/>
        </w:rPr>
        <w:t xml:space="preserve"> a new resume cause</w:t>
      </w:r>
      <w:r>
        <w:rPr>
          <w:b/>
          <w:bCs/>
        </w:rPr>
        <w:t>,</w:t>
      </w:r>
      <w:r w:rsidRPr="00FA0CB5">
        <w:rPr>
          <w:b/>
          <w:bCs/>
        </w:rPr>
        <w:t xml:space="preserve"> is </w:t>
      </w:r>
      <w:r>
        <w:rPr>
          <w:b/>
          <w:bCs/>
        </w:rPr>
        <w:t>introduced</w:t>
      </w:r>
      <w:r w:rsidRPr="00FA0CB5">
        <w:rPr>
          <w:b/>
          <w:bCs/>
        </w:rPr>
        <w:t xml:space="preserve"> in </w:t>
      </w:r>
      <w:proofErr w:type="spellStart"/>
      <w:r w:rsidRPr="00FA0CB5">
        <w:rPr>
          <w:b/>
          <w:bCs/>
        </w:rPr>
        <w:t>RRCResumeRequest</w:t>
      </w:r>
      <w:proofErr w:type="spellEnd"/>
      <w:r w:rsidRPr="00FA0CB5">
        <w:rPr>
          <w:b/>
          <w:bCs/>
        </w:rPr>
        <w:t xml:space="preserve">/1 </w:t>
      </w:r>
      <w:r>
        <w:rPr>
          <w:b/>
          <w:bCs/>
        </w:rPr>
        <w:t>message for</w:t>
      </w:r>
      <w:r w:rsidRPr="00FA0CB5">
        <w:rPr>
          <w:b/>
          <w:bCs/>
        </w:rPr>
        <w:t xml:space="preserve"> </w:t>
      </w:r>
      <w:r>
        <w:rPr>
          <w:b/>
          <w:bCs/>
        </w:rPr>
        <w:t>MT-</w:t>
      </w:r>
      <w:r w:rsidRPr="00FA0CB5">
        <w:rPr>
          <w:b/>
          <w:bCs/>
        </w:rPr>
        <w:t>SDT.</w:t>
      </w:r>
    </w:p>
    <w:p w14:paraId="04F294D7" w14:textId="77777777" w:rsidR="00733537" w:rsidRDefault="00733537" w:rsidP="00733537">
      <w:pPr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9</w:t>
      </w:r>
      <w:r w:rsidRPr="00FA0CB5">
        <w:rPr>
          <w:b/>
          <w:bCs/>
        </w:rPr>
        <w:t xml:space="preserve">: For </w:t>
      </w:r>
      <w:r>
        <w:rPr>
          <w:b/>
          <w:bCs/>
        </w:rPr>
        <w:t>RACH</w:t>
      </w:r>
      <w:r w:rsidRPr="00FA0CB5">
        <w:rPr>
          <w:b/>
          <w:bCs/>
        </w:rPr>
        <w:t xml:space="preserve"> based MT-SDT, the initial DL data delivered in or after Msg4</w:t>
      </w:r>
      <w:r>
        <w:rPr>
          <w:b/>
          <w:bCs/>
        </w:rPr>
        <w:t>/MSGB should be supported.</w:t>
      </w:r>
    </w:p>
    <w:p w14:paraId="6944B161" w14:textId="77777777" w:rsidR="00733537" w:rsidRPr="00FA0CB5" w:rsidRDefault="00733537" w:rsidP="00733537">
      <w:pPr>
        <w:rPr>
          <w:b/>
          <w:bCs/>
        </w:rPr>
      </w:pPr>
      <w:r>
        <w:rPr>
          <w:b/>
          <w:bCs/>
        </w:rPr>
        <w:t xml:space="preserve">Proposal 10: For CG based MT-SDT, the initial DL data delivered after UE has received the network acknowledgement in response to the </w:t>
      </w:r>
      <w:proofErr w:type="spellStart"/>
      <w:r w:rsidRPr="00A51236">
        <w:rPr>
          <w:b/>
          <w:bCs/>
        </w:rPr>
        <w:t>RRCResumeRequest</w:t>
      </w:r>
      <w:proofErr w:type="spellEnd"/>
      <w:r w:rsidRPr="00A51236">
        <w:rPr>
          <w:b/>
          <w:bCs/>
        </w:rPr>
        <w:t xml:space="preserve">/1 message </w:t>
      </w:r>
      <w:r>
        <w:rPr>
          <w:b/>
          <w:bCs/>
        </w:rPr>
        <w:t>should be supported.</w:t>
      </w:r>
    </w:p>
    <w:p w14:paraId="5FB9C5C8" w14:textId="77777777" w:rsidR="00733537" w:rsidRPr="009B002B" w:rsidRDefault="00733537" w:rsidP="00733537">
      <w:pPr>
        <w:jc w:val="both"/>
        <w:rPr>
          <w:b/>
          <w:bCs/>
        </w:rPr>
      </w:pPr>
      <w:r w:rsidRPr="009B002B">
        <w:rPr>
          <w:b/>
          <w:bCs/>
        </w:rPr>
        <w:t>Proposal 1</w:t>
      </w:r>
      <w:r>
        <w:rPr>
          <w:b/>
          <w:bCs/>
        </w:rPr>
        <w:t>1</w:t>
      </w:r>
      <w:r w:rsidRPr="009B002B">
        <w:rPr>
          <w:b/>
          <w:bCs/>
        </w:rPr>
        <w:t xml:space="preserve">: MT-SDT supports UL data transmission in response to the received DL data in the subsequent MT-SDT phase. </w:t>
      </w:r>
    </w:p>
    <w:p w14:paraId="74E57447" w14:textId="77777777" w:rsidR="00733537" w:rsidRPr="00FA0CB5" w:rsidRDefault="00733537" w:rsidP="00733537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12</w:t>
      </w:r>
      <w:r w:rsidRPr="00FA0CB5">
        <w:rPr>
          <w:b/>
          <w:bCs/>
        </w:rPr>
        <w:t xml:space="preserve">: </w:t>
      </w:r>
      <w:r>
        <w:rPr>
          <w:b/>
          <w:bCs/>
        </w:rPr>
        <w:t xml:space="preserve">For the subsequent MT-SDT phase, </w:t>
      </w:r>
      <w:r w:rsidRPr="00FA0CB5">
        <w:rPr>
          <w:b/>
          <w:bCs/>
        </w:rPr>
        <w:t xml:space="preserve">UE </w:t>
      </w:r>
      <w:r>
        <w:rPr>
          <w:b/>
          <w:bCs/>
        </w:rPr>
        <w:t xml:space="preserve">is allowed to </w:t>
      </w:r>
      <w:r w:rsidRPr="00FA0CB5">
        <w:rPr>
          <w:b/>
          <w:bCs/>
        </w:rPr>
        <w:t>use CG resource</w:t>
      </w:r>
      <w:r>
        <w:rPr>
          <w:b/>
          <w:bCs/>
        </w:rPr>
        <w:t xml:space="preserve"> in CG-SDT or granted UL resource in RA-SDT to send UL data as the</w:t>
      </w:r>
      <w:r w:rsidRPr="00FA0CB5">
        <w:rPr>
          <w:b/>
          <w:bCs/>
        </w:rPr>
        <w:t xml:space="preserve"> response to the received DL data.</w:t>
      </w:r>
    </w:p>
    <w:p w14:paraId="1B4BE8D2" w14:textId="66B171B9" w:rsidR="00733537" w:rsidRDefault="00733537" w:rsidP="00733537">
      <w:pPr>
        <w:jc w:val="both"/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13</w:t>
      </w:r>
      <w:r w:rsidRPr="00FA0CB5">
        <w:rPr>
          <w:b/>
          <w:bCs/>
        </w:rPr>
        <w:t xml:space="preserve">: </w:t>
      </w:r>
      <w:r>
        <w:rPr>
          <w:b/>
          <w:bCs/>
        </w:rPr>
        <w:t xml:space="preserve">MT-SDT </w:t>
      </w:r>
      <w:r w:rsidRPr="00F231D0">
        <w:rPr>
          <w:b/>
          <w:bCs/>
        </w:rPr>
        <w:t xml:space="preserve">UE </w:t>
      </w:r>
      <w:r>
        <w:rPr>
          <w:b/>
          <w:bCs/>
        </w:rPr>
        <w:t>is allowed to send</w:t>
      </w:r>
      <w:r w:rsidRPr="00F231D0">
        <w:rPr>
          <w:b/>
          <w:bCs/>
        </w:rPr>
        <w:t xml:space="preserve"> UE assistance </w:t>
      </w:r>
      <w:r>
        <w:rPr>
          <w:b/>
          <w:bCs/>
        </w:rPr>
        <w:t>information</w:t>
      </w:r>
      <w:r w:rsidRPr="00F231D0">
        <w:rPr>
          <w:b/>
          <w:bCs/>
        </w:rPr>
        <w:t xml:space="preserve"> to indicate whether it intends to send UL data as response to the </w:t>
      </w:r>
      <w:r>
        <w:rPr>
          <w:b/>
          <w:bCs/>
        </w:rPr>
        <w:t xml:space="preserve">received </w:t>
      </w:r>
      <w:r w:rsidRPr="00F231D0">
        <w:rPr>
          <w:b/>
          <w:bCs/>
        </w:rPr>
        <w:t xml:space="preserve">DL data in the MT-SDT </w:t>
      </w:r>
      <w:r>
        <w:rPr>
          <w:b/>
          <w:bCs/>
        </w:rPr>
        <w:t xml:space="preserve">subsequent </w:t>
      </w:r>
      <w:r w:rsidRPr="00F231D0">
        <w:rPr>
          <w:b/>
          <w:bCs/>
        </w:rPr>
        <w:t>procedure</w:t>
      </w:r>
      <w:r w:rsidRPr="00FA0CB5">
        <w:rPr>
          <w:b/>
          <w:bCs/>
        </w:rPr>
        <w:t>.</w:t>
      </w:r>
    </w:p>
    <w:p w14:paraId="72EED4E7" w14:textId="77777777" w:rsidR="00733537" w:rsidRPr="006C6BD0" w:rsidRDefault="00733537" w:rsidP="00733537">
      <w:pPr>
        <w:jc w:val="both"/>
        <w:rPr>
          <w:b/>
          <w:bCs/>
        </w:rPr>
      </w:pPr>
      <w:r w:rsidRPr="006C6BD0">
        <w:rPr>
          <w:b/>
          <w:bCs/>
        </w:rPr>
        <w:t>Proposal 14: RAN2 should study power saving mechanism such as to support DRX for MT-SDT</w:t>
      </w:r>
      <w:r>
        <w:rPr>
          <w:b/>
          <w:bCs/>
        </w:rPr>
        <w:t>.</w:t>
      </w:r>
    </w:p>
    <w:p w14:paraId="11827642" w14:textId="77777777" w:rsidR="00733537" w:rsidRPr="00FA0CB5" w:rsidRDefault="00733537" w:rsidP="00733537">
      <w:pPr>
        <w:rPr>
          <w:b/>
          <w:bCs/>
        </w:rPr>
      </w:pPr>
      <w:r w:rsidRPr="00FA0CB5">
        <w:rPr>
          <w:b/>
          <w:bCs/>
        </w:rPr>
        <w:t xml:space="preserve">Proposal </w:t>
      </w:r>
      <w:r>
        <w:rPr>
          <w:b/>
          <w:bCs/>
        </w:rPr>
        <w:t>15</w:t>
      </w:r>
      <w:r w:rsidRPr="00FA0CB5">
        <w:rPr>
          <w:b/>
          <w:bCs/>
        </w:rPr>
        <w:t xml:space="preserve">: </w:t>
      </w:r>
      <w:r>
        <w:rPr>
          <w:b/>
          <w:bCs/>
        </w:rPr>
        <w:t>A</w:t>
      </w:r>
      <w:r w:rsidRPr="00FA0CB5">
        <w:rPr>
          <w:b/>
          <w:bCs/>
        </w:rPr>
        <w:t xml:space="preserve"> dedicated preamble for MT-SDT </w:t>
      </w:r>
      <w:r>
        <w:rPr>
          <w:b/>
          <w:bCs/>
        </w:rPr>
        <w:t xml:space="preserve">can be </w:t>
      </w:r>
      <w:r w:rsidRPr="00FA0CB5">
        <w:rPr>
          <w:b/>
          <w:bCs/>
        </w:rPr>
        <w:t>carried in the paging message</w:t>
      </w:r>
      <w:r>
        <w:t xml:space="preserve"> </w:t>
      </w:r>
      <w:r w:rsidRPr="00FA0CB5">
        <w:rPr>
          <w:b/>
          <w:bCs/>
        </w:rPr>
        <w:t>for the target UE</w:t>
      </w:r>
      <w:r>
        <w:rPr>
          <w:b/>
          <w:bCs/>
        </w:rPr>
        <w:t xml:space="preserve"> for RACH based MT-SDT. </w:t>
      </w:r>
    </w:p>
    <w:p w14:paraId="7FD861B7" w14:textId="77777777" w:rsidR="00733537" w:rsidRDefault="00733537" w:rsidP="00733537">
      <w:pPr>
        <w:rPr>
          <w:b/>
          <w:bCs/>
        </w:rPr>
      </w:pPr>
      <w:r w:rsidRPr="00FA0CB5">
        <w:rPr>
          <w:b/>
          <w:bCs/>
        </w:rPr>
        <w:lastRenderedPageBreak/>
        <w:t xml:space="preserve">Proposal </w:t>
      </w:r>
      <w:r>
        <w:rPr>
          <w:b/>
          <w:bCs/>
        </w:rPr>
        <w:t>16</w:t>
      </w:r>
      <w:r w:rsidRPr="00FA0CB5">
        <w:rPr>
          <w:b/>
          <w:bCs/>
        </w:rPr>
        <w:t xml:space="preserve">: </w:t>
      </w:r>
      <w:r>
        <w:rPr>
          <w:b/>
          <w:bCs/>
        </w:rPr>
        <w:t>MT-</w:t>
      </w:r>
      <w:r w:rsidRPr="00FA0CB5">
        <w:rPr>
          <w:b/>
          <w:bCs/>
        </w:rPr>
        <w:t>SDT UE</w:t>
      </w:r>
      <w:r>
        <w:rPr>
          <w:b/>
          <w:bCs/>
        </w:rPr>
        <w:t xml:space="preserve"> is allowed</w:t>
      </w:r>
      <w:r w:rsidRPr="00FA0CB5">
        <w:rPr>
          <w:b/>
          <w:bCs/>
        </w:rPr>
        <w:t xml:space="preserve"> to use non-SDT RACH resource to perform RACH </w:t>
      </w:r>
      <w:r>
        <w:rPr>
          <w:b/>
          <w:bCs/>
        </w:rPr>
        <w:t>based</w:t>
      </w:r>
      <w:r w:rsidRPr="00FA0CB5">
        <w:rPr>
          <w:b/>
          <w:bCs/>
        </w:rPr>
        <w:t xml:space="preserve"> MT-SDT.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5A492E35" w14:textId="7EEB1ED5" w:rsidR="009C52E8" w:rsidRDefault="009C52E8" w:rsidP="009A4286">
      <w:pPr>
        <w:numPr>
          <w:ilvl w:val="0"/>
          <w:numId w:val="16"/>
        </w:numPr>
      </w:pPr>
      <w:r>
        <w:t>RP-</w:t>
      </w:r>
      <w:r w:rsidR="005558C8">
        <w:t>213583</w:t>
      </w:r>
      <w:r w:rsidR="00F62869">
        <w:t xml:space="preserve">, </w:t>
      </w:r>
      <w:r w:rsidR="00F62869" w:rsidRPr="00F62869">
        <w:t>Mobile Terminated-Small Data Transmission (MT-SDT) for NR</w:t>
      </w:r>
      <w:r w:rsidR="00F62869">
        <w:t>, ZTE.</w:t>
      </w:r>
    </w:p>
    <w:p w14:paraId="18CDF24F" w14:textId="45A90C88" w:rsidR="00A3377F" w:rsidRDefault="00A3377F" w:rsidP="009A4286">
      <w:pPr>
        <w:numPr>
          <w:ilvl w:val="0"/>
          <w:numId w:val="16"/>
        </w:numPr>
      </w:pPr>
      <w:r>
        <w:t xml:space="preserve">TS </w:t>
      </w:r>
      <w:r w:rsidR="00DA5D8B">
        <w:t>36</w:t>
      </w:r>
      <w:r>
        <w:t>.</w:t>
      </w:r>
      <w:r w:rsidR="00DA5D8B">
        <w:t>300</w:t>
      </w:r>
      <w:r>
        <w:t xml:space="preserve"> </w:t>
      </w:r>
      <w:r w:rsidR="00D06D1B">
        <w:t>v</w:t>
      </w:r>
      <w:r>
        <w:t xml:space="preserve">17.2.0, </w:t>
      </w:r>
      <w:r w:rsidR="00DD5148">
        <w:t>E-</w:t>
      </w:r>
      <w:r w:rsidR="00EC3D77">
        <w:t>UTRA and E-UTRAN overall description, stage 2,</w:t>
      </w:r>
      <w:r>
        <w:t xml:space="preserve"> (Release 17), 3GPP</w:t>
      </w:r>
      <w:r w:rsidR="00574E74">
        <w:t>.</w:t>
      </w:r>
    </w:p>
    <w:p w14:paraId="6A57996A" w14:textId="77777777" w:rsidR="00F66799" w:rsidRDefault="00F66799" w:rsidP="00F66799"/>
    <w:p w14:paraId="0CDFFB8D" w14:textId="77777777" w:rsidR="007633FC" w:rsidRDefault="007633FC" w:rsidP="007633FC">
      <w:pPr>
        <w:pStyle w:val="Heading1"/>
      </w:pPr>
      <w:r>
        <w:t>Annex</w:t>
      </w:r>
    </w:p>
    <w:sectPr w:rsidR="007633FC" w:rsidSect="00A13A6B"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49B0F" w14:textId="77777777" w:rsidR="004715AF" w:rsidRDefault="004715AF">
      <w:r>
        <w:separator/>
      </w:r>
    </w:p>
    <w:p w14:paraId="73CD66A3" w14:textId="77777777" w:rsidR="004715AF" w:rsidRDefault="004715AF"/>
  </w:endnote>
  <w:endnote w:type="continuationSeparator" w:id="0">
    <w:p w14:paraId="2F42F762" w14:textId="77777777" w:rsidR="004715AF" w:rsidRDefault="004715AF">
      <w:r>
        <w:continuationSeparator/>
      </w:r>
    </w:p>
    <w:p w14:paraId="37193096" w14:textId="77777777" w:rsidR="004715AF" w:rsidRDefault="004715AF"/>
  </w:endnote>
  <w:endnote w:type="continuationNotice" w:id="1">
    <w:p w14:paraId="5E9E1992" w14:textId="77777777" w:rsidR="004715AF" w:rsidRDefault="004715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modern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79561" w14:textId="77777777" w:rsidR="004715AF" w:rsidRDefault="004715AF">
      <w:r>
        <w:separator/>
      </w:r>
    </w:p>
    <w:p w14:paraId="60FAA292" w14:textId="77777777" w:rsidR="004715AF" w:rsidRDefault="004715AF"/>
  </w:footnote>
  <w:footnote w:type="continuationSeparator" w:id="0">
    <w:p w14:paraId="2EED1DD2" w14:textId="77777777" w:rsidR="004715AF" w:rsidRDefault="004715AF">
      <w:r>
        <w:continuationSeparator/>
      </w:r>
    </w:p>
    <w:p w14:paraId="599DC64C" w14:textId="77777777" w:rsidR="004715AF" w:rsidRDefault="004715AF"/>
  </w:footnote>
  <w:footnote w:type="continuationNotice" w:id="1">
    <w:p w14:paraId="1FB4F92F" w14:textId="77777777" w:rsidR="004715AF" w:rsidRDefault="004715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8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25"/>
  </w:num>
  <w:num w:numId="2" w16cid:durableId="294334460">
    <w:abstractNumId w:val="24"/>
  </w:num>
  <w:num w:numId="3" w16cid:durableId="940836486">
    <w:abstractNumId w:val="14"/>
  </w:num>
  <w:num w:numId="4" w16cid:durableId="575867323">
    <w:abstractNumId w:val="4"/>
  </w:num>
  <w:num w:numId="5" w16cid:durableId="1899854199">
    <w:abstractNumId w:val="7"/>
  </w:num>
  <w:num w:numId="6" w16cid:durableId="1335720401">
    <w:abstractNumId w:val="19"/>
  </w:num>
  <w:num w:numId="7" w16cid:durableId="1039162366">
    <w:abstractNumId w:val="13"/>
  </w:num>
  <w:num w:numId="8" w16cid:durableId="1537353719">
    <w:abstractNumId w:val="8"/>
  </w:num>
  <w:num w:numId="9" w16cid:durableId="644578837">
    <w:abstractNumId w:val="5"/>
  </w:num>
  <w:num w:numId="10" w16cid:durableId="1762796857">
    <w:abstractNumId w:val="21"/>
  </w:num>
  <w:num w:numId="11" w16cid:durableId="1527718628">
    <w:abstractNumId w:val="11"/>
  </w:num>
  <w:num w:numId="12" w16cid:durableId="1778023073">
    <w:abstractNumId w:val="9"/>
  </w:num>
  <w:num w:numId="13" w16cid:durableId="1476140970">
    <w:abstractNumId w:val="18"/>
  </w:num>
  <w:num w:numId="14" w16cid:durableId="296648110">
    <w:abstractNumId w:val="16"/>
  </w:num>
  <w:num w:numId="15" w16cid:durableId="1175917484">
    <w:abstractNumId w:val="1"/>
  </w:num>
  <w:num w:numId="16" w16cid:durableId="1839812220">
    <w:abstractNumId w:val="10"/>
  </w:num>
  <w:num w:numId="17" w16cid:durableId="582109702">
    <w:abstractNumId w:val="26"/>
  </w:num>
  <w:num w:numId="18" w16cid:durableId="2054770694">
    <w:abstractNumId w:val="6"/>
  </w:num>
  <w:num w:numId="19" w16cid:durableId="2119332278">
    <w:abstractNumId w:val="22"/>
  </w:num>
  <w:num w:numId="20" w16cid:durableId="137458107">
    <w:abstractNumId w:val="17"/>
  </w:num>
  <w:num w:numId="21" w16cid:durableId="1835143578">
    <w:abstractNumId w:val="12"/>
  </w:num>
  <w:num w:numId="22" w16cid:durableId="749693676">
    <w:abstractNumId w:val="15"/>
  </w:num>
  <w:num w:numId="23" w16cid:durableId="1163160429">
    <w:abstractNumId w:val="23"/>
  </w:num>
  <w:num w:numId="24" w16cid:durableId="2055350458">
    <w:abstractNumId w:val="20"/>
  </w:num>
  <w:num w:numId="25" w16cid:durableId="264191724">
    <w:abstractNumId w:val="0"/>
  </w:num>
  <w:num w:numId="26" w16cid:durableId="1210416164">
    <w:abstractNumId w:val="3"/>
  </w:num>
  <w:num w:numId="27" w16cid:durableId="189642438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9B7"/>
    <w:rsid w:val="00004C09"/>
    <w:rsid w:val="0000503A"/>
    <w:rsid w:val="0000522C"/>
    <w:rsid w:val="00005ECE"/>
    <w:rsid w:val="000069E9"/>
    <w:rsid w:val="00006CE1"/>
    <w:rsid w:val="00007578"/>
    <w:rsid w:val="000100DD"/>
    <w:rsid w:val="00010939"/>
    <w:rsid w:val="00011393"/>
    <w:rsid w:val="00011550"/>
    <w:rsid w:val="00011867"/>
    <w:rsid w:val="000126D2"/>
    <w:rsid w:val="00012946"/>
    <w:rsid w:val="00012C87"/>
    <w:rsid w:val="00013A7C"/>
    <w:rsid w:val="00013F15"/>
    <w:rsid w:val="00014316"/>
    <w:rsid w:val="000144A9"/>
    <w:rsid w:val="00014837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F77"/>
    <w:rsid w:val="0002100A"/>
    <w:rsid w:val="00022095"/>
    <w:rsid w:val="000221CB"/>
    <w:rsid w:val="00024228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F78"/>
    <w:rsid w:val="00027037"/>
    <w:rsid w:val="000300E1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F8E"/>
    <w:rsid w:val="000340F3"/>
    <w:rsid w:val="0003525F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A88"/>
    <w:rsid w:val="00042B67"/>
    <w:rsid w:val="00042C94"/>
    <w:rsid w:val="000433DB"/>
    <w:rsid w:val="00043FFD"/>
    <w:rsid w:val="000441D7"/>
    <w:rsid w:val="00045487"/>
    <w:rsid w:val="00045866"/>
    <w:rsid w:val="000462CC"/>
    <w:rsid w:val="00046B3F"/>
    <w:rsid w:val="00050074"/>
    <w:rsid w:val="00050710"/>
    <w:rsid w:val="00051B7E"/>
    <w:rsid w:val="000523FB"/>
    <w:rsid w:val="0005282C"/>
    <w:rsid w:val="000537B7"/>
    <w:rsid w:val="00054070"/>
    <w:rsid w:val="00054598"/>
    <w:rsid w:val="0005495D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600"/>
    <w:rsid w:val="00062F7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6240"/>
    <w:rsid w:val="00067491"/>
    <w:rsid w:val="00067869"/>
    <w:rsid w:val="000678B9"/>
    <w:rsid w:val="000704AC"/>
    <w:rsid w:val="00070BF9"/>
    <w:rsid w:val="00071818"/>
    <w:rsid w:val="0007275F"/>
    <w:rsid w:val="0007289F"/>
    <w:rsid w:val="00072CB0"/>
    <w:rsid w:val="00072CC4"/>
    <w:rsid w:val="000736BD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6940"/>
    <w:rsid w:val="00086AB3"/>
    <w:rsid w:val="00086C64"/>
    <w:rsid w:val="00087182"/>
    <w:rsid w:val="00087632"/>
    <w:rsid w:val="00087B46"/>
    <w:rsid w:val="00090130"/>
    <w:rsid w:val="0009031D"/>
    <w:rsid w:val="00090D21"/>
    <w:rsid w:val="000916D0"/>
    <w:rsid w:val="000917C6"/>
    <w:rsid w:val="0009289C"/>
    <w:rsid w:val="00092C76"/>
    <w:rsid w:val="00092DD8"/>
    <w:rsid w:val="00093599"/>
    <w:rsid w:val="00094494"/>
    <w:rsid w:val="00095209"/>
    <w:rsid w:val="0009530D"/>
    <w:rsid w:val="00095354"/>
    <w:rsid w:val="000957BB"/>
    <w:rsid w:val="00096900"/>
    <w:rsid w:val="00096DA8"/>
    <w:rsid w:val="00097A3C"/>
    <w:rsid w:val="000A001F"/>
    <w:rsid w:val="000A256F"/>
    <w:rsid w:val="000A2824"/>
    <w:rsid w:val="000A2935"/>
    <w:rsid w:val="000A372D"/>
    <w:rsid w:val="000A42BB"/>
    <w:rsid w:val="000A4674"/>
    <w:rsid w:val="000A4A8A"/>
    <w:rsid w:val="000A5135"/>
    <w:rsid w:val="000A565D"/>
    <w:rsid w:val="000A6A3A"/>
    <w:rsid w:val="000A7C46"/>
    <w:rsid w:val="000B0633"/>
    <w:rsid w:val="000B0736"/>
    <w:rsid w:val="000B09D4"/>
    <w:rsid w:val="000B0C75"/>
    <w:rsid w:val="000B0E94"/>
    <w:rsid w:val="000B1957"/>
    <w:rsid w:val="000B1AB0"/>
    <w:rsid w:val="000B1ACF"/>
    <w:rsid w:val="000B2562"/>
    <w:rsid w:val="000B2858"/>
    <w:rsid w:val="000B2C38"/>
    <w:rsid w:val="000B2CCE"/>
    <w:rsid w:val="000B3C65"/>
    <w:rsid w:val="000B406B"/>
    <w:rsid w:val="000B4AF1"/>
    <w:rsid w:val="000B5846"/>
    <w:rsid w:val="000B5B95"/>
    <w:rsid w:val="000B5E6F"/>
    <w:rsid w:val="000B6041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695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D0099"/>
    <w:rsid w:val="000D0417"/>
    <w:rsid w:val="000D0928"/>
    <w:rsid w:val="000D0B9C"/>
    <w:rsid w:val="000D0EFA"/>
    <w:rsid w:val="000D14AC"/>
    <w:rsid w:val="000D1BAE"/>
    <w:rsid w:val="000D1C97"/>
    <w:rsid w:val="000D2208"/>
    <w:rsid w:val="000D2514"/>
    <w:rsid w:val="000D26F1"/>
    <w:rsid w:val="000D2717"/>
    <w:rsid w:val="000D2D1A"/>
    <w:rsid w:val="000D2E8D"/>
    <w:rsid w:val="000D3391"/>
    <w:rsid w:val="000D38E5"/>
    <w:rsid w:val="000D4265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D61"/>
    <w:rsid w:val="000D7E08"/>
    <w:rsid w:val="000E000D"/>
    <w:rsid w:val="000E00EA"/>
    <w:rsid w:val="000E1011"/>
    <w:rsid w:val="000E154D"/>
    <w:rsid w:val="000E253C"/>
    <w:rsid w:val="000E28C4"/>
    <w:rsid w:val="000E2958"/>
    <w:rsid w:val="000E2FA0"/>
    <w:rsid w:val="000E317D"/>
    <w:rsid w:val="000E3593"/>
    <w:rsid w:val="000E37C3"/>
    <w:rsid w:val="000E397B"/>
    <w:rsid w:val="000E4519"/>
    <w:rsid w:val="000E45F6"/>
    <w:rsid w:val="000E4F69"/>
    <w:rsid w:val="000E568D"/>
    <w:rsid w:val="000E5A92"/>
    <w:rsid w:val="000E5AA1"/>
    <w:rsid w:val="000E5ECA"/>
    <w:rsid w:val="000E613A"/>
    <w:rsid w:val="000E6DFE"/>
    <w:rsid w:val="000E7715"/>
    <w:rsid w:val="000E7822"/>
    <w:rsid w:val="000E7C73"/>
    <w:rsid w:val="000E7D6A"/>
    <w:rsid w:val="000F064E"/>
    <w:rsid w:val="000F0BA9"/>
    <w:rsid w:val="000F1DC7"/>
    <w:rsid w:val="000F222E"/>
    <w:rsid w:val="000F2299"/>
    <w:rsid w:val="000F24A4"/>
    <w:rsid w:val="000F25D7"/>
    <w:rsid w:val="000F2B7A"/>
    <w:rsid w:val="000F3163"/>
    <w:rsid w:val="000F39D2"/>
    <w:rsid w:val="000F47D7"/>
    <w:rsid w:val="000F49A1"/>
    <w:rsid w:val="000F54C8"/>
    <w:rsid w:val="000F5E59"/>
    <w:rsid w:val="000F5F8E"/>
    <w:rsid w:val="000F5F96"/>
    <w:rsid w:val="000F693A"/>
    <w:rsid w:val="000F6EE9"/>
    <w:rsid w:val="000F70A4"/>
    <w:rsid w:val="000F7149"/>
    <w:rsid w:val="000F7326"/>
    <w:rsid w:val="000F7710"/>
    <w:rsid w:val="000F7B76"/>
    <w:rsid w:val="0010049A"/>
    <w:rsid w:val="00100C09"/>
    <w:rsid w:val="00100D2A"/>
    <w:rsid w:val="0010101B"/>
    <w:rsid w:val="00101378"/>
    <w:rsid w:val="001015C2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CC1"/>
    <w:rsid w:val="00107DFD"/>
    <w:rsid w:val="001106E5"/>
    <w:rsid w:val="00110AD2"/>
    <w:rsid w:val="00111EEC"/>
    <w:rsid w:val="00112C5B"/>
    <w:rsid w:val="00112C9D"/>
    <w:rsid w:val="0011327B"/>
    <w:rsid w:val="00113CE9"/>
    <w:rsid w:val="0011426B"/>
    <w:rsid w:val="001151B3"/>
    <w:rsid w:val="00115CF9"/>
    <w:rsid w:val="0011609A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2E2"/>
    <w:rsid w:val="00121AF3"/>
    <w:rsid w:val="00121B7D"/>
    <w:rsid w:val="00121EEA"/>
    <w:rsid w:val="0012291B"/>
    <w:rsid w:val="00122EBD"/>
    <w:rsid w:val="00123446"/>
    <w:rsid w:val="00124ED7"/>
    <w:rsid w:val="001250BC"/>
    <w:rsid w:val="00125C7E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5CA"/>
    <w:rsid w:val="00132447"/>
    <w:rsid w:val="00132BBF"/>
    <w:rsid w:val="00132C80"/>
    <w:rsid w:val="001333D2"/>
    <w:rsid w:val="00133880"/>
    <w:rsid w:val="00134655"/>
    <w:rsid w:val="001349BE"/>
    <w:rsid w:val="00135175"/>
    <w:rsid w:val="001356FB"/>
    <w:rsid w:val="0013642A"/>
    <w:rsid w:val="0013715F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97"/>
    <w:rsid w:val="00143BC5"/>
    <w:rsid w:val="00143BC8"/>
    <w:rsid w:val="00144214"/>
    <w:rsid w:val="0014472B"/>
    <w:rsid w:val="00145057"/>
    <w:rsid w:val="00145643"/>
    <w:rsid w:val="0014578C"/>
    <w:rsid w:val="00145F09"/>
    <w:rsid w:val="00146679"/>
    <w:rsid w:val="001470E8"/>
    <w:rsid w:val="001472BD"/>
    <w:rsid w:val="001477C9"/>
    <w:rsid w:val="00150061"/>
    <w:rsid w:val="001500EB"/>
    <w:rsid w:val="001508CC"/>
    <w:rsid w:val="00150BCE"/>
    <w:rsid w:val="00150E76"/>
    <w:rsid w:val="00150FAB"/>
    <w:rsid w:val="00151212"/>
    <w:rsid w:val="00151F4E"/>
    <w:rsid w:val="001527E9"/>
    <w:rsid w:val="001534B9"/>
    <w:rsid w:val="001539BE"/>
    <w:rsid w:val="001540EE"/>
    <w:rsid w:val="0015574E"/>
    <w:rsid w:val="00156591"/>
    <w:rsid w:val="001567F0"/>
    <w:rsid w:val="001570F6"/>
    <w:rsid w:val="00160D2E"/>
    <w:rsid w:val="001615FC"/>
    <w:rsid w:val="0016240C"/>
    <w:rsid w:val="00162432"/>
    <w:rsid w:val="00162EB2"/>
    <w:rsid w:val="00163261"/>
    <w:rsid w:val="00163824"/>
    <w:rsid w:val="00164366"/>
    <w:rsid w:val="0016468F"/>
    <w:rsid w:val="00165C3F"/>
    <w:rsid w:val="00167524"/>
    <w:rsid w:val="00170A65"/>
    <w:rsid w:val="00171382"/>
    <w:rsid w:val="00171863"/>
    <w:rsid w:val="00172509"/>
    <w:rsid w:val="00172B3E"/>
    <w:rsid w:val="00173E31"/>
    <w:rsid w:val="00173E7B"/>
    <w:rsid w:val="0017405B"/>
    <w:rsid w:val="00174A05"/>
    <w:rsid w:val="001755A4"/>
    <w:rsid w:val="0017631E"/>
    <w:rsid w:val="00176A45"/>
    <w:rsid w:val="00177945"/>
    <w:rsid w:val="001803D6"/>
    <w:rsid w:val="0018043B"/>
    <w:rsid w:val="0018120D"/>
    <w:rsid w:val="00181262"/>
    <w:rsid w:val="00181445"/>
    <w:rsid w:val="001817C9"/>
    <w:rsid w:val="00183867"/>
    <w:rsid w:val="00183D6D"/>
    <w:rsid w:val="001855F0"/>
    <w:rsid w:val="001860E6"/>
    <w:rsid w:val="001863BA"/>
    <w:rsid w:val="00186C20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2347"/>
    <w:rsid w:val="001926A8"/>
    <w:rsid w:val="00192EE6"/>
    <w:rsid w:val="00193662"/>
    <w:rsid w:val="00195014"/>
    <w:rsid w:val="0019512C"/>
    <w:rsid w:val="00195336"/>
    <w:rsid w:val="00195A1F"/>
    <w:rsid w:val="001962E7"/>
    <w:rsid w:val="0019652C"/>
    <w:rsid w:val="00196789"/>
    <w:rsid w:val="001969E5"/>
    <w:rsid w:val="00197278"/>
    <w:rsid w:val="0019753A"/>
    <w:rsid w:val="0019756A"/>
    <w:rsid w:val="00197D91"/>
    <w:rsid w:val="00197F52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AA0"/>
    <w:rsid w:val="001A3D2F"/>
    <w:rsid w:val="001A3F94"/>
    <w:rsid w:val="001A4554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7AF"/>
    <w:rsid w:val="001B32FE"/>
    <w:rsid w:val="001B3DFD"/>
    <w:rsid w:val="001B4189"/>
    <w:rsid w:val="001B4506"/>
    <w:rsid w:val="001B49A7"/>
    <w:rsid w:val="001B4D0F"/>
    <w:rsid w:val="001B55B3"/>
    <w:rsid w:val="001B58EA"/>
    <w:rsid w:val="001B6F27"/>
    <w:rsid w:val="001B7581"/>
    <w:rsid w:val="001B7FC8"/>
    <w:rsid w:val="001C0343"/>
    <w:rsid w:val="001C05AA"/>
    <w:rsid w:val="001C10B6"/>
    <w:rsid w:val="001C1215"/>
    <w:rsid w:val="001C1FBB"/>
    <w:rsid w:val="001C1FFF"/>
    <w:rsid w:val="001C2206"/>
    <w:rsid w:val="001C28D1"/>
    <w:rsid w:val="001C3037"/>
    <w:rsid w:val="001C35E4"/>
    <w:rsid w:val="001C37C6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E50"/>
    <w:rsid w:val="001D0335"/>
    <w:rsid w:val="001D0DFD"/>
    <w:rsid w:val="001D1375"/>
    <w:rsid w:val="001D1E21"/>
    <w:rsid w:val="001D1FD3"/>
    <w:rsid w:val="001D2275"/>
    <w:rsid w:val="001D24C7"/>
    <w:rsid w:val="001D2D0C"/>
    <w:rsid w:val="001D2D7F"/>
    <w:rsid w:val="001D341E"/>
    <w:rsid w:val="001D380F"/>
    <w:rsid w:val="001D4E38"/>
    <w:rsid w:val="001D4E88"/>
    <w:rsid w:val="001D51A9"/>
    <w:rsid w:val="001D53F0"/>
    <w:rsid w:val="001D56D0"/>
    <w:rsid w:val="001D5D79"/>
    <w:rsid w:val="001D7302"/>
    <w:rsid w:val="001D7685"/>
    <w:rsid w:val="001D77D5"/>
    <w:rsid w:val="001D7B60"/>
    <w:rsid w:val="001D7F7C"/>
    <w:rsid w:val="001E0713"/>
    <w:rsid w:val="001E17B4"/>
    <w:rsid w:val="001E1A61"/>
    <w:rsid w:val="001E202B"/>
    <w:rsid w:val="001E2B81"/>
    <w:rsid w:val="001E34B9"/>
    <w:rsid w:val="001E4D7F"/>
    <w:rsid w:val="001E4E8F"/>
    <w:rsid w:val="001E59F8"/>
    <w:rsid w:val="001E6E6A"/>
    <w:rsid w:val="001E6E9C"/>
    <w:rsid w:val="001E7385"/>
    <w:rsid w:val="001E73BD"/>
    <w:rsid w:val="001F037B"/>
    <w:rsid w:val="001F069B"/>
    <w:rsid w:val="001F0B93"/>
    <w:rsid w:val="001F0FB5"/>
    <w:rsid w:val="001F18C2"/>
    <w:rsid w:val="001F2605"/>
    <w:rsid w:val="001F2F2F"/>
    <w:rsid w:val="001F3AFE"/>
    <w:rsid w:val="001F450F"/>
    <w:rsid w:val="001F4857"/>
    <w:rsid w:val="001F4BB5"/>
    <w:rsid w:val="001F4EFF"/>
    <w:rsid w:val="001F5416"/>
    <w:rsid w:val="001F546F"/>
    <w:rsid w:val="001F56ED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130"/>
    <w:rsid w:val="002061C2"/>
    <w:rsid w:val="002064CF"/>
    <w:rsid w:val="00206DEB"/>
    <w:rsid w:val="00207175"/>
    <w:rsid w:val="002079DF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574"/>
    <w:rsid w:val="00212857"/>
    <w:rsid w:val="00212C19"/>
    <w:rsid w:val="0021325B"/>
    <w:rsid w:val="00214D85"/>
    <w:rsid w:val="00215936"/>
    <w:rsid w:val="00216A99"/>
    <w:rsid w:val="00220202"/>
    <w:rsid w:val="00220DAD"/>
    <w:rsid w:val="00220F04"/>
    <w:rsid w:val="002212F7"/>
    <w:rsid w:val="0022346F"/>
    <w:rsid w:val="002235B6"/>
    <w:rsid w:val="00223C63"/>
    <w:rsid w:val="00225270"/>
    <w:rsid w:val="002257E4"/>
    <w:rsid w:val="00225DC3"/>
    <w:rsid w:val="00226BB8"/>
    <w:rsid w:val="002273B0"/>
    <w:rsid w:val="002274FD"/>
    <w:rsid w:val="00230810"/>
    <w:rsid w:val="00230C6D"/>
    <w:rsid w:val="00230F62"/>
    <w:rsid w:val="00231826"/>
    <w:rsid w:val="002326B1"/>
    <w:rsid w:val="00232855"/>
    <w:rsid w:val="002332E4"/>
    <w:rsid w:val="00233837"/>
    <w:rsid w:val="00233A7E"/>
    <w:rsid w:val="00233CB1"/>
    <w:rsid w:val="00234889"/>
    <w:rsid w:val="00234BB1"/>
    <w:rsid w:val="0023537E"/>
    <w:rsid w:val="00235FB6"/>
    <w:rsid w:val="00236493"/>
    <w:rsid w:val="002367EC"/>
    <w:rsid w:val="002368B1"/>
    <w:rsid w:val="002369ED"/>
    <w:rsid w:val="00236BF6"/>
    <w:rsid w:val="00236BF8"/>
    <w:rsid w:val="00236CA5"/>
    <w:rsid w:val="002370D8"/>
    <w:rsid w:val="002403F6"/>
    <w:rsid w:val="002421A7"/>
    <w:rsid w:val="00242577"/>
    <w:rsid w:val="0024277C"/>
    <w:rsid w:val="00242792"/>
    <w:rsid w:val="00242D18"/>
    <w:rsid w:val="00243630"/>
    <w:rsid w:val="0024500D"/>
    <w:rsid w:val="0024517F"/>
    <w:rsid w:val="002451BD"/>
    <w:rsid w:val="00245CE7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A9D"/>
    <w:rsid w:val="00255D51"/>
    <w:rsid w:val="00255DCB"/>
    <w:rsid w:val="00255FFE"/>
    <w:rsid w:val="0025717C"/>
    <w:rsid w:val="00257C85"/>
    <w:rsid w:val="00260401"/>
    <w:rsid w:val="00260886"/>
    <w:rsid w:val="00260B4F"/>
    <w:rsid w:val="00261C3F"/>
    <w:rsid w:val="00262B04"/>
    <w:rsid w:val="00262F4C"/>
    <w:rsid w:val="002631F9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1069"/>
    <w:rsid w:val="002713A1"/>
    <w:rsid w:val="00271BDA"/>
    <w:rsid w:val="002720DA"/>
    <w:rsid w:val="002725A6"/>
    <w:rsid w:val="00272F16"/>
    <w:rsid w:val="00273BAE"/>
    <w:rsid w:val="00274BB4"/>
    <w:rsid w:val="00274EA2"/>
    <w:rsid w:val="00275433"/>
    <w:rsid w:val="00275DA2"/>
    <w:rsid w:val="00276514"/>
    <w:rsid w:val="002769B8"/>
    <w:rsid w:val="0027766F"/>
    <w:rsid w:val="00277825"/>
    <w:rsid w:val="002779CD"/>
    <w:rsid w:val="00281000"/>
    <w:rsid w:val="002810CA"/>
    <w:rsid w:val="002819AC"/>
    <w:rsid w:val="00281E92"/>
    <w:rsid w:val="002822A0"/>
    <w:rsid w:val="002822D6"/>
    <w:rsid w:val="00282CC8"/>
    <w:rsid w:val="002839B2"/>
    <w:rsid w:val="00284735"/>
    <w:rsid w:val="00286074"/>
    <w:rsid w:val="00286EC5"/>
    <w:rsid w:val="002875BA"/>
    <w:rsid w:val="00290DD7"/>
    <w:rsid w:val="00290E33"/>
    <w:rsid w:val="00291183"/>
    <w:rsid w:val="00291F61"/>
    <w:rsid w:val="00293784"/>
    <w:rsid w:val="002937B1"/>
    <w:rsid w:val="002947BC"/>
    <w:rsid w:val="00295117"/>
    <w:rsid w:val="00295BF3"/>
    <w:rsid w:val="002960A6"/>
    <w:rsid w:val="00296455"/>
    <w:rsid w:val="00296CEA"/>
    <w:rsid w:val="00296E1F"/>
    <w:rsid w:val="00297377"/>
    <w:rsid w:val="00297EBB"/>
    <w:rsid w:val="002A01FA"/>
    <w:rsid w:val="002A0967"/>
    <w:rsid w:val="002A18A0"/>
    <w:rsid w:val="002A1E24"/>
    <w:rsid w:val="002A2694"/>
    <w:rsid w:val="002A3757"/>
    <w:rsid w:val="002A3C8B"/>
    <w:rsid w:val="002A40C0"/>
    <w:rsid w:val="002A4C0B"/>
    <w:rsid w:val="002A51E2"/>
    <w:rsid w:val="002A5549"/>
    <w:rsid w:val="002A5742"/>
    <w:rsid w:val="002A5A38"/>
    <w:rsid w:val="002A5F48"/>
    <w:rsid w:val="002A710A"/>
    <w:rsid w:val="002A74D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22C2"/>
    <w:rsid w:val="002B359B"/>
    <w:rsid w:val="002B44E3"/>
    <w:rsid w:val="002B4AF6"/>
    <w:rsid w:val="002B4BC3"/>
    <w:rsid w:val="002B528E"/>
    <w:rsid w:val="002B5810"/>
    <w:rsid w:val="002B5859"/>
    <w:rsid w:val="002B589D"/>
    <w:rsid w:val="002B643C"/>
    <w:rsid w:val="002B6B42"/>
    <w:rsid w:val="002B6E49"/>
    <w:rsid w:val="002B7DC0"/>
    <w:rsid w:val="002B7E9A"/>
    <w:rsid w:val="002C0E5C"/>
    <w:rsid w:val="002C15CB"/>
    <w:rsid w:val="002C34FC"/>
    <w:rsid w:val="002C3F0D"/>
    <w:rsid w:val="002C4704"/>
    <w:rsid w:val="002C4A92"/>
    <w:rsid w:val="002C4B4A"/>
    <w:rsid w:val="002C4CC5"/>
    <w:rsid w:val="002C5018"/>
    <w:rsid w:val="002C5094"/>
    <w:rsid w:val="002C564D"/>
    <w:rsid w:val="002C570F"/>
    <w:rsid w:val="002C5961"/>
    <w:rsid w:val="002C685A"/>
    <w:rsid w:val="002C6C9B"/>
    <w:rsid w:val="002C798F"/>
    <w:rsid w:val="002D00E4"/>
    <w:rsid w:val="002D0AAE"/>
    <w:rsid w:val="002D152F"/>
    <w:rsid w:val="002D18EE"/>
    <w:rsid w:val="002D23D6"/>
    <w:rsid w:val="002D2C4B"/>
    <w:rsid w:val="002D33DC"/>
    <w:rsid w:val="002D362A"/>
    <w:rsid w:val="002D3D3A"/>
    <w:rsid w:val="002D4766"/>
    <w:rsid w:val="002D51B5"/>
    <w:rsid w:val="002D5791"/>
    <w:rsid w:val="002D5B0E"/>
    <w:rsid w:val="002D5FC8"/>
    <w:rsid w:val="002D6F60"/>
    <w:rsid w:val="002D7E16"/>
    <w:rsid w:val="002E028A"/>
    <w:rsid w:val="002E02CB"/>
    <w:rsid w:val="002E07D8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9BB"/>
    <w:rsid w:val="002E7CD3"/>
    <w:rsid w:val="002F00D5"/>
    <w:rsid w:val="002F08B7"/>
    <w:rsid w:val="002F0E14"/>
    <w:rsid w:val="002F1132"/>
    <w:rsid w:val="002F1B15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74F8"/>
    <w:rsid w:val="003077D1"/>
    <w:rsid w:val="00310B58"/>
    <w:rsid w:val="0031130D"/>
    <w:rsid w:val="00311957"/>
    <w:rsid w:val="00311A75"/>
    <w:rsid w:val="00311BF8"/>
    <w:rsid w:val="00312788"/>
    <w:rsid w:val="003128DB"/>
    <w:rsid w:val="00312928"/>
    <w:rsid w:val="00312F4D"/>
    <w:rsid w:val="0031337B"/>
    <w:rsid w:val="003133E3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D3A"/>
    <w:rsid w:val="00317D51"/>
    <w:rsid w:val="003202D4"/>
    <w:rsid w:val="00321444"/>
    <w:rsid w:val="00321693"/>
    <w:rsid w:val="00322039"/>
    <w:rsid w:val="00322315"/>
    <w:rsid w:val="00323446"/>
    <w:rsid w:val="00323961"/>
    <w:rsid w:val="003239D3"/>
    <w:rsid w:val="00323E36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377B8"/>
    <w:rsid w:val="00337FFA"/>
    <w:rsid w:val="00340B70"/>
    <w:rsid w:val="003410D1"/>
    <w:rsid w:val="0034178E"/>
    <w:rsid w:val="00341812"/>
    <w:rsid w:val="00341F55"/>
    <w:rsid w:val="00342AAD"/>
    <w:rsid w:val="00342F84"/>
    <w:rsid w:val="00343045"/>
    <w:rsid w:val="00343CA3"/>
    <w:rsid w:val="00344300"/>
    <w:rsid w:val="003446D8"/>
    <w:rsid w:val="00344DEF"/>
    <w:rsid w:val="003451E5"/>
    <w:rsid w:val="0034570A"/>
    <w:rsid w:val="00345C9F"/>
    <w:rsid w:val="00345E3B"/>
    <w:rsid w:val="00346576"/>
    <w:rsid w:val="00346E6B"/>
    <w:rsid w:val="00347911"/>
    <w:rsid w:val="00347FD4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6"/>
    <w:rsid w:val="00361E5F"/>
    <w:rsid w:val="003621A4"/>
    <w:rsid w:val="003622F9"/>
    <w:rsid w:val="00362629"/>
    <w:rsid w:val="00362937"/>
    <w:rsid w:val="00362D43"/>
    <w:rsid w:val="00362DC6"/>
    <w:rsid w:val="00363469"/>
    <w:rsid w:val="00363648"/>
    <w:rsid w:val="00364151"/>
    <w:rsid w:val="00364C65"/>
    <w:rsid w:val="00365766"/>
    <w:rsid w:val="00366F03"/>
    <w:rsid w:val="003675CA"/>
    <w:rsid w:val="0036762D"/>
    <w:rsid w:val="00370D02"/>
    <w:rsid w:val="00371977"/>
    <w:rsid w:val="00371FD7"/>
    <w:rsid w:val="0037220B"/>
    <w:rsid w:val="00372AEC"/>
    <w:rsid w:val="00372BEE"/>
    <w:rsid w:val="00373086"/>
    <w:rsid w:val="00373E1E"/>
    <w:rsid w:val="003743D5"/>
    <w:rsid w:val="00374BE5"/>
    <w:rsid w:val="0037525B"/>
    <w:rsid w:val="00375CEE"/>
    <w:rsid w:val="0037609B"/>
    <w:rsid w:val="00376847"/>
    <w:rsid w:val="00376D55"/>
    <w:rsid w:val="00376F7F"/>
    <w:rsid w:val="00377092"/>
    <w:rsid w:val="00377216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F49"/>
    <w:rsid w:val="003872A7"/>
    <w:rsid w:val="00391119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A0FEF"/>
    <w:rsid w:val="003A1322"/>
    <w:rsid w:val="003A2F64"/>
    <w:rsid w:val="003A3756"/>
    <w:rsid w:val="003A37DA"/>
    <w:rsid w:val="003A396C"/>
    <w:rsid w:val="003A3A95"/>
    <w:rsid w:val="003A47CC"/>
    <w:rsid w:val="003A4DD6"/>
    <w:rsid w:val="003A5599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ADF"/>
    <w:rsid w:val="003B431E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77C6"/>
    <w:rsid w:val="003B7A52"/>
    <w:rsid w:val="003B7A73"/>
    <w:rsid w:val="003B7B21"/>
    <w:rsid w:val="003B7C1E"/>
    <w:rsid w:val="003C0428"/>
    <w:rsid w:val="003C06D3"/>
    <w:rsid w:val="003C0DBC"/>
    <w:rsid w:val="003C122A"/>
    <w:rsid w:val="003C1402"/>
    <w:rsid w:val="003C1C07"/>
    <w:rsid w:val="003C249A"/>
    <w:rsid w:val="003C2B29"/>
    <w:rsid w:val="003C30D2"/>
    <w:rsid w:val="003C347F"/>
    <w:rsid w:val="003C4E23"/>
    <w:rsid w:val="003C619B"/>
    <w:rsid w:val="003C61FD"/>
    <w:rsid w:val="003C6CB0"/>
    <w:rsid w:val="003C6D3E"/>
    <w:rsid w:val="003C74FE"/>
    <w:rsid w:val="003C799E"/>
    <w:rsid w:val="003C7A21"/>
    <w:rsid w:val="003C7A4A"/>
    <w:rsid w:val="003D03B0"/>
    <w:rsid w:val="003D182E"/>
    <w:rsid w:val="003D3F25"/>
    <w:rsid w:val="003D4014"/>
    <w:rsid w:val="003D4206"/>
    <w:rsid w:val="003D46B6"/>
    <w:rsid w:val="003D4B50"/>
    <w:rsid w:val="003D4B5B"/>
    <w:rsid w:val="003D4D48"/>
    <w:rsid w:val="003E053B"/>
    <w:rsid w:val="003E0D9E"/>
    <w:rsid w:val="003E1290"/>
    <w:rsid w:val="003E265A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167"/>
    <w:rsid w:val="003F0765"/>
    <w:rsid w:val="003F08B2"/>
    <w:rsid w:val="003F1B3F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F60"/>
    <w:rsid w:val="00400157"/>
    <w:rsid w:val="00400805"/>
    <w:rsid w:val="00400C1C"/>
    <w:rsid w:val="00400F2A"/>
    <w:rsid w:val="0040107C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52C5"/>
    <w:rsid w:val="00406775"/>
    <w:rsid w:val="004067E4"/>
    <w:rsid w:val="00406853"/>
    <w:rsid w:val="0040706D"/>
    <w:rsid w:val="00407527"/>
    <w:rsid w:val="0040756C"/>
    <w:rsid w:val="00407663"/>
    <w:rsid w:val="00411013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2F0B"/>
    <w:rsid w:val="004232DB"/>
    <w:rsid w:val="00423B35"/>
    <w:rsid w:val="00423C12"/>
    <w:rsid w:val="00424499"/>
    <w:rsid w:val="00424C72"/>
    <w:rsid w:val="004253A2"/>
    <w:rsid w:val="00425DB2"/>
    <w:rsid w:val="00426A19"/>
    <w:rsid w:val="00426A37"/>
    <w:rsid w:val="00426FED"/>
    <w:rsid w:val="004273EB"/>
    <w:rsid w:val="004310C7"/>
    <w:rsid w:val="00431246"/>
    <w:rsid w:val="004330C1"/>
    <w:rsid w:val="00433B46"/>
    <w:rsid w:val="00433E8A"/>
    <w:rsid w:val="00434110"/>
    <w:rsid w:val="004342AD"/>
    <w:rsid w:val="00434B19"/>
    <w:rsid w:val="00434B4E"/>
    <w:rsid w:val="00434BD5"/>
    <w:rsid w:val="00435B4D"/>
    <w:rsid w:val="00435C0B"/>
    <w:rsid w:val="00435E99"/>
    <w:rsid w:val="00435F29"/>
    <w:rsid w:val="0043601A"/>
    <w:rsid w:val="00436842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6A6"/>
    <w:rsid w:val="00445819"/>
    <w:rsid w:val="00445AE2"/>
    <w:rsid w:val="00446D09"/>
    <w:rsid w:val="00447D98"/>
    <w:rsid w:val="0045026B"/>
    <w:rsid w:val="004504B2"/>
    <w:rsid w:val="0045193C"/>
    <w:rsid w:val="00452813"/>
    <w:rsid w:val="0045401F"/>
    <w:rsid w:val="00454719"/>
    <w:rsid w:val="00454E79"/>
    <w:rsid w:val="00455B21"/>
    <w:rsid w:val="00455BEE"/>
    <w:rsid w:val="00455E8F"/>
    <w:rsid w:val="00456588"/>
    <w:rsid w:val="004566B5"/>
    <w:rsid w:val="00456919"/>
    <w:rsid w:val="00456A05"/>
    <w:rsid w:val="00457875"/>
    <w:rsid w:val="00457EB4"/>
    <w:rsid w:val="00460263"/>
    <w:rsid w:val="004607EA"/>
    <w:rsid w:val="0046122B"/>
    <w:rsid w:val="00461D1A"/>
    <w:rsid w:val="00461DAF"/>
    <w:rsid w:val="0046267A"/>
    <w:rsid w:val="00466F94"/>
    <w:rsid w:val="004701B6"/>
    <w:rsid w:val="00470348"/>
    <w:rsid w:val="00470391"/>
    <w:rsid w:val="004715AF"/>
    <w:rsid w:val="0047171B"/>
    <w:rsid w:val="00471CE9"/>
    <w:rsid w:val="0047226A"/>
    <w:rsid w:val="004727F7"/>
    <w:rsid w:val="004729B5"/>
    <w:rsid w:val="00472D01"/>
    <w:rsid w:val="00472D91"/>
    <w:rsid w:val="00472E2D"/>
    <w:rsid w:val="00473259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765"/>
    <w:rsid w:val="00477497"/>
    <w:rsid w:val="004777E9"/>
    <w:rsid w:val="0048073D"/>
    <w:rsid w:val="0048114E"/>
    <w:rsid w:val="004833C2"/>
    <w:rsid w:val="00483B91"/>
    <w:rsid w:val="004844D1"/>
    <w:rsid w:val="004845D3"/>
    <w:rsid w:val="00484AA7"/>
    <w:rsid w:val="0048515C"/>
    <w:rsid w:val="004853D3"/>
    <w:rsid w:val="004855CD"/>
    <w:rsid w:val="004858EE"/>
    <w:rsid w:val="00485DE9"/>
    <w:rsid w:val="004861B6"/>
    <w:rsid w:val="0048621D"/>
    <w:rsid w:val="004863FD"/>
    <w:rsid w:val="00487431"/>
    <w:rsid w:val="004874AA"/>
    <w:rsid w:val="004875B0"/>
    <w:rsid w:val="00491084"/>
    <w:rsid w:val="00491422"/>
    <w:rsid w:val="00491B06"/>
    <w:rsid w:val="00491C21"/>
    <w:rsid w:val="00492518"/>
    <w:rsid w:val="00492944"/>
    <w:rsid w:val="004937C9"/>
    <w:rsid w:val="0049463C"/>
    <w:rsid w:val="004948BD"/>
    <w:rsid w:val="004955C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72B"/>
    <w:rsid w:val="004A390E"/>
    <w:rsid w:val="004A3E14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DAB"/>
    <w:rsid w:val="004B139F"/>
    <w:rsid w:val="004B1AC5"/>
    <w:rsid w:val="004B1CEE"/>
    <w:rsid w:val="004B205C"/>
    <w:rsid w:val="004B20DB"/>
    <w:rsid w:val="004B27D5"/>
    <w:rsid w:val="004B2EA5"/>
    <w:rsid w:val="004B2F3B"/>
    <w:rsid w:val="004B306F"/>
    <w:rsid w:val="004B35DA"/>
    <w:rsid w:val="004B3D91"/>
    <w:rsid w:val="004B420F"/>
    <w:rsid w:val="004B4589"/>
    <w:rsid w:val="004B45FD"/>
    <w:rsid w:val="004B531B"/>
    <w:rsid w:val="004B552F"/>
    <w:rsid w:val="004B5CCC"/>
    <w:rsid w:val="004B64C8"/>
    <w:rsid w:val="004B6F7E"/>
    <w:rsid w:val="004B6FD1"/>
    <w:rsid w:val="004B70F5"/>
    <w:rsid w:val="004B7893"/>
    <w:rsid w:val="004C0041"/>
    <w:rsid w:val="004C14B6"/>
    <w:rsid w:val="004C1521"/>
    <w:rsid w:val="004C15A4"/>
    <w:rsid w:val="004C1FE5"/>
    <w:rsid w:val="004C2D20"/>
    <w:rsid w:val="004C3D74"/>
    <w:rsid w:val="004C444B"/>
    <w:rsid w:val="004C5244"/>
    <w:rsid w:val="004C5521"/>
    <w:rsid w:val="004C5D92"/>
    <w:rsid w:val="004C698B"/>
    <w:rsid w:val="004C6AAF"/>
    <w:rsid w:val="004D00A2"/>
    <w:rsid w:val="004D09E9"/>
    <w:rsid w:val="004D1423"/>
    <w:rsid w:val="004D15D1"/>
    <w:rsid w:val="004D163F"/>
    <w:rsid w:val="004D1D98"/>
    <w:rsid w:val="004D23B5"/>
    <w:rsid w:val="004D2E21"/>
    <w:rsid w:val="004D2E30"/>
    <w:rsid w:val="004D3A80"/>
    <w:rsid w:val="004D4F33"/>
    <w:rsid w:val="004D5202"/>
    <w:rsid w:val="004D5FA0"/>
    <w:rsid w:val="004D62E2"/>
    <w:rsid w:val="004D6F4A"/>
    <w:rsid w:val="004D7A61"/>
    <w:rsid w:val="004D7C7D"/>
    <w:rsid w:val="004D7FE1"/>
    <w:rsid w:val="004E0F37"/>
    <w:rsid w:val="004E1901"/>
    <w:rsid w:val="004E1A1D"/>
    <w:rsid w:val="004E21FA"/>
    <w:rsid w:val="004E25C7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10A0"/>
    <w:rsid w:val="004F114B"/>
    <w:rsid w:val="004F163B"/>
    <w:rsid w:val="004F1A98"/>
    <w:rsid w:val="004F1DBF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FF0"/>
    <w:rsid w:val="004F67BC"/>
    <w:rsid w:val="004F6AC2"/>
    <w:rsid w:val="004F70C3"/>
    <w:rsid w:val="004F7241"/>
    <w:rsid w:val="004F7B17"/>
    <w:rsid w:val="00500A21"/>
    <w:rsid w:val="00500E0B"/>
    <w:rsid w:val="00500FEC"/>
    <w:rsid w:val="00501043"/>
    <w:rsid w:val="00501881"/>
    <w:rsid w:val="00501917"/>
    <w:rsid w:val="00501B69"/>
    <w:rsid w:val="00501D61"/>
    <w:rsid w:val="00503BB5"/>
    <w:rsid w:val="005043A1"/>
    <w:rsid w:val="00504D66"/>
    <w:rsid w:val="00504F0F"/>
    <w:rsid w:val="005052ED"/>
    <w:rsid w:val="0050604A"/>
    <w:rsid w:val="00506381"/>
    <w:rsid w:val="005064EC"/>
    <w:rsid w:val="0050667C"/>
    <w:rsid w:val="00507632"/>
    <w:rsid w:val="00507794"/>
    <w:rsid w:val="005078F1"/>
    <w:rsid w:val="00507C9A"/>
    <w:rsid w:val="0051092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344"/>
    <w:rsid w:val="00514783"/>
    <w:rsid w:val="00514D53"/>
    <w:rsid w:val="00514E40"/>
    <w:rsid w:val="00514E9C"/>
    <w:rsid w:val="00515CB1"/>
    <w:rsid w:val="00515D5F"/>
    <w:rsid w:val="00515F83"/>
    <w:rsid w:val="0051620D"/>
    <w:rsid w:val="00516376"/>
    <w:rsid w:val="0051676D"/>
    <w:rsid w:val="005169AC"/>
    <w:rsid w:val="00516F7A"/>
    <w:rsid w:val="00517332"/>
    <w:rsid w:val="005175C2"/>
    <w:rsid w:val="0052199B"/>
    <w:rsid w:val="00521CE7"/>
    <w:rsid w:val="005226CF"/>
    <w:rsid w:val="00522F83"/>
    <w:rsid w:val="005232B5"/>
    <w:rsid w:val="00523649"/>
    <w:rsid w:val="00523739"/>
    <w:rsid w:val="00523C9A"/>
    <w:rsid w:val="00524076"/>
    <w:rsid w:val="0052468A"/>
    <w:rsid w:val="0052499B"/>
    <w:rsid w:val="005250CB"/>
    <w:rsid w:val="00525227"/>
    <w:rsid w:val="00525DAA"/>
    <w:rsid w:val="005260CD"/>
    <w:rsid w:val="00526CC7"/>
    <w:rsid w:val="00527410"/>
    <w:rsid w:val="00527D85"/>
    <w:rsid w:val="00527EF7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7F2"/>
    <w:rsid w:val="00543774"/>
    <w:rsid w:val="00543BFF"/>
    <w:rsid w:val="00543D94"/>
    <w:rsid w:val="00543DB1"/>
    <w:rsid w:val="00543F18"/>
    <w:rsid w:val="0054493E"/>
    <w:rsid w:val="00544A6F"/>
    <w:rsid w:val="00545327"/>
    <w:rsid w:val="00545449"/>
    <w:rsid w:val="00545638"/>
    <w:rsid w:val="0054575B"/>
    <w:rsid w:val="00545D9A"/>
    <w:rsid w:val="00546437"/>
    <w:rsid w:val="00547977"/>
    <w:rsid w:val="005500CB"/>
    <w:rsid w:val="00550D0A"/>
    <w:rsid w:val="00551539"/>
    <w:rsid w:val="00552831"/>
    <w:rsid w:val="00552CBD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FCC"/>
    <w:rsid w:val="00566238"/>
    <w:rsid w:val="005665BF"/>
    <w:rsid w:val="00566C35"/>
    <w:rsid w:val="00567463"/>
    <w:rsid w:val="00567D2E"/>
    <w:rsid w:val="00570763"/>
    <w:rsid w:val="0057168F"/>
    <w:rsid w:val="005718E2"/>
    <w:rsid w:val="0057193D"/>
    <w:rsid w:val="00571CFE"/>
    <w:rsid w:val="00571E15"/>
    <w:rsid w:val="005725F2"/>
    <w:rsid w:val="00572741"/>
    <w:rsid w:val="00572A89"/>
    <w:rsid w:val="00572A8E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7FE"/>
    <w:rsid w:val="00575E00"/>
    <w:rsid w:val="00576439"/>
    <w:rsid w:val="00576567"/>
    <w:rsid w:val="005766D2"/>
    <w:rsid w:val="00576ECD"/>
    <w:rsid w:val="005770A9"/>
    <w:rsid w:val="005775B4"/>
    <w:rsid w:val="00577BAD"/>
    <w:rsid w:val="00577ECB"/>
    <w:rsid w:val="00580FA9"/>
    <w:rsid w:val="005810B3"/>
    <w:rsid w:val="00581F1E"/>
    <w:rsid w:val="00582B9A"/>
    <w:rsid w:val="00582E48"/>
    <w:rsid w:val="005839BF"/>
    <w:rsid w:val="00583EF7"/>
    <w:rsid w:val="00585129"/>
    <w:rsid w:val="00585554"/>
    <w:rsid w:val="00586D4B"/>
    <w:rsid w:val="005872A3"/>
    <w:rsid w:val="0058734D"/>
    <w:rsid w:val="005873C2"/>
    <w:rsid w:val="005900EC"/>
    <w:rsid w:val="00590EC1"/>
    <w:rsid w:val="00590EDE"/>
    <w:rsid w:val="005911BD"/>
    <w:rsid w:val="00591CBD"/>
    <w:rsid w:val="005922FA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7A1"/>
    <w:rsid w:val="005A07F2"/>
    <w:rsid w:val="005A10FA"/>
    <w:rsid w:val="005A1654"/>
    <w:rsid w:val="005A17B9"/>
    <w:rsid w:val="005A1EA7"/>
    <w:rsid w:val="005A4028"/>
    <w:rsid w:val="005A49AD"/>
    <w:rsid w:val="005A515B"/>
    <w:rsid w:val="005A5552"/>
    <w:rsid w:val="005A5909"/>
    <w:rsid w:val="005A5AEB"/>
    <w:rsid w:val="005A5D2C"/>
    <w:rsid w:val="005A6BD0"/>
    <w:rsid w:val="005A6C30"/>
    <w:rsid w:val="005A6D2F"/>
    <w:rsid w:val="005A745D"/>
    <w:rsid w:val="005A74AF"/>
    <w:rsid w:val="005B2049"/>
    <w:rsid w:val="005B2812"/>
    <w:rsid w:val="005B2D9B"/>
    <w:rsid w:val="005B2F93"/>
    <w:rsid w:val="005B33AD"/>
    <w:rsid w:val="005B33F4"/>
    <w:rsid w:val="005B5733"/>
    <w:rsid w:val="005B576A"/>
    <w:rsid w:val="005B5B85"/>
    <w:rsid w:val="005B5BE3"/>
    <w:rsid w:val="005B5CE1"/>
    <w:rsid w:val="005B61D8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FD4"/>
    <w:rsid w:val="005C440D"/>
    <w:rsid w:val="005C44D7"/>
    <w:rsid w:val="005C46A5"/>
    <w:rsid w:val="005C495A"/>
    <w:rsid w:val="005C4BA8"/>
    <w:rsid w:val="005C5618"/>
    <w:rsid w:val="005C5982"/>
    <w:rsid w:val="005C6198"/>
    <w:rsid w:val="005C6831"/>
    <w:rsid w:val="005C6C23"/>
    <w:rsid w:val="005C7ADE"/>
    <w:rsid w:val="005C7F0B"/>
    <w:rsid w:val="005D003E"/>
    <w:rsid w:val="005D0211"/>
    <w:rsid w:val="005D0664"/>
    <w:rsid w:val="005D0A0D"/>
    <w:rsid w:val="005D0CB4"/>
    <w:rsid w:val="005D1014"/>
    <w:rsid w:val="005D13E4"/>
    <w:rsid w:val="005D16F6"/>
    <w:rsid w:val="005D1ACB"/>
    <w:rsid w:val="005D1B97"/>
    <w:rsid w:val="005D1C35"/>
    <w:rsid w:val="005D240F"/>
    <w:rsid w:val="005D257A"/>
    <w:rsid w:val="005D2A31"/>
    <w:rsid w:val="005D36DD"/>
    <w:rsid w:val="005D4237"/>
    <w:rsid w:val="005D459A"/>
    <w:rsid w:val="005D4B69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16C7"/>
    <w:rsid w:val="005E1B11"/>
    <w:rsid w:val="005E32F2"/>
    <w:rsid w:val="005E3525"/>
    <w:rsid w:val="005E509B"/>
    <w:rsid w:val="005E5639"/>
    <w:rsid w:val="005E6E81"/>
    <w:rsid w:val="005E797E"/>
    <w:rsid w:val="005E7B9E"/>
    <w:rsid w:val="005E7E6A"/>
    <w:rsid w:val="005E7F0A"/>
    <w:rsid w:val="005F074E"/>
    <w:rsid w:val="005F07F8"/>
    <w:rsid w:val="005F0C44"/>
    <w:rsid w:val="005F10F3"/>
    <w:rsid w:val="005F110A"/>
    <w:rsid w:val="005F3178"/>
    <w:rsid w:val="005F3E20"/>
    <w:rsid w:val="005F462E"/>
    <w:rsid w:val="005F536F"/>
    <w:rsid w:val="005F5F5F"/>
    <w:rsid w:val="005F5FB7"/>
    <w:rsid w:val="005F69A1"/>
    <w:rsid w:val="005F6E8D"/>
    <w:rsid w:val="005F72AD"/>
    <w:rsid w:val="00601540"/>
    <w:rsid w:val="006019C1"/>
    <w:rsid w:val="00601E43"/>
    <w:rsid w:val="00602B45"/>
    <w:rsid w:val="00602BA5"/>
    <w:rsid w:val="00603024"/>
    <w:rsid w:val="00603274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54D"/>
    <w:rsid w:val="00607894"/>
    <w:rsid w:val="006103D7"/>
    <w:rsid w:val="00610C51"/>
    <w:rsid w:val="006112C5"/>
    <w:rsid w:val="00611A37"/>
    <w:rsid w:val="00611ABB"/>
    <w:rsid w:val="006125C6"/>
    <w:rsid w:val="00613AA7"/>
    <w:rsid w:val="006148F0"/>
    <w:rsid w:val="00614DEC"/>
    <w:rsid w:val="006159C7"/>
    <w:rsid w:val="006159F5"/>
    <w:rsid w:val="00615E42"/>
    <w:rsid w:val="00615E62"/>
    <w:rsid w:val="0061613A"/>
    <w:rsid w:val="0061700F"/>
    <w:rsid w:val="0061736A"/>
    <w:rsid w:val="00617725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75A"/>
    <w:rsid w:val="00623920"/>
    <w:rsid w:val="0062399B"/>
    <w:rsid w:val="00623A4E"/>
    <w:rsid w:val="0062419C"/>
    <w:rsid w:val="00624482"/>
    <w:rsid w:val="0062530F"/>
    <w:rsid w:val="006256D3"/>
    <w:rsid w:val="00625F7B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DFE"/>
    <w:rsid w:val="00633FD4"/>
    <w:rsid w:val="006344DD"/>
    <w:rsid w:val="006348EA"/>
    <w:rsid w:val="00634B26"/>
    <w:rsid w:val="006352E4"/>
    <w:rsid w:val="00635412"/>
    <w:rsid w:val="006369D5"/>
    <w:rsid w:val="006405DF"/>
    <w:rsid w:val="00641109"/>
    <w:rsid w:val="00641859"/>
    <w:rsid w:val="00641ABE"/>
    <w:rsid w:val="00641D78"/>
    <w:rsid w:val="00641F3A"/>
    <w:rsid w:val="00642C37"/>
    <w:rsid w:val="00643296"/>
    <w:rsid w:val="00643659"/>
    <w:rsid w:val="006436A8"/>
    <w:rsid w:val="00643D76"/>
    <w:rsid w:val="00644B6E"/>
    <w:rsid w:val="00644EF7"/>
    <w:rsid w:val="006450C9"/>
    <w:rsid w:val="006450F4"/>
    <w:rsid w:val="0064551A"/>
    <w:rsid w:val="006455A5"/>
    <w:rsid w:val="00645B57"/>
    <w:rsid w:val="00645CDE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241D"/>
    <w:rsid w:val="0065308D"/>
    <w:rsid w:val="006538E7"/>
    <w:rsid w:val="006539C2"/>
    <w:rsid w:val="00653FF4"/>
    <w:rsid w:val="006541AB"/>
    <w:rsid w:val="00654D6A"/>
    <w:rsid w:val="00655058"/>
    <w:rsid w:val="006558F9"/>
    <w:rsid w:val="00655C7A"/>
    <w:rsid w:val="0065628E"/>
    <w:rsid w:val="00656306"/>
    <w:rsid w:val="00656391"/>
    <w:rsid w:val="0065694C"/>
    <w:rsid w:val="00657802"/>
    <w:rsid w:val="006579AC"/>
    <w:rsid w:val="00657ACF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6F4"/>
    <w:rsid w:val="00663B9B"/>
    <w:rsid w:val="006645DB"/>
    <w:rsid w:val="00664FA0"/>
    <w:rsid w:val="00665071"/>
    <w:rsid w:val="006656C8"/>
    <w:rsid w:val="00666FE9"/>
    <w:rsid w:val="00667B4D"/>
    <w:rsid w:val="00670100"/>
    <w:rsid w:val="006703FC"/>
    <w:rsid w:val="006709BE"/>
    <w:rsid w:val="00671218"/>
    <w:rsid w:val="0067152D"/>
    <w:rsid w:val="00671743"/>
    <w:rsid w:val="00671B3F"/>
    <w:rsid w:val="006722E6"/>
    <w:rsid w:val="0067382A"/>
    <w:rsid w:val="00673856"/>
    <w:rsid w:val="00673AE4"/>
    <w:rsid w:val="00674058"/>
    <w:rsid w:val="0067414F"/>
    <w:rsid w:val="006742D8"/>
    <w:rsid w:val="00674A86"/>
    <w:rsid w:val="00674C90"/>
    <w:rsid w:val="00674D58"/>
    <w:rsid w:val="006750C8"/>
    <w:rsid w:val="006751FD"/>
    <w:rsid w:val="0067552F"/>
    <w:rsid w:val="00675A34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BE8"/>
    <w:rsid w:val="0068251D"/>
    <w:rsid w:val="00682DDF"/>
    <w:rsid w:val="006830AA"/>
    <w:rsid w:val="00683F25"/>
    <w:rsid w:val="0068440D"/>
    <w:rsid w:val="006845D3"/>
    <w:rsid w:val="006850E2"/>
    <w:rsid w:val="006857F5"/>
    <w:rsid w:val="00685A97"/>
    <w:rsid w:val="00685D76"/>
    <w:rsid w:val="00686095"/>
    <w:rsid w:val="006862D9"/>
    <w:rsid w:val="00686452"/>
    <w:rsid w:val="00686918"/>
    <w:rsid w:val="00686ACD"/>
    <w:rsid w:val="00686E65"/>
    <w:rsid w:val="006876A5"/>
    <w:rsid w:val="0068792E"/>
    <w:rsid w:val="00687FF9"/>
    <w:rsid w:val="006903E5"/>
    <w:rsid w:val="00690FF4"/>
    <w:rsid w:val="0069101B"/>
    <w:rsid w:val="00691692"/>
    <w:rsid w:val="00691719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E4"/>
    <w:rsid w:val="006A328D"/>
    <w:rsid w:val="006A4C41"/>
    <w:rsid w:val="006A4CFE"/>
    <w:rsid w:val="006A5CEB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A7E"/>
    <w:rsid w:val="006B336C"/>
    <w:rsid w:val="006B383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708B"/>
    <w:rsid w:val="006B77A7"/>
    <w:rsid w:val="006C0051"/>
    <w:rsid w:val="006C07FA"/>
    <w:rsid w:val="006C16C8"/>
    <w:rsid w:val="006C1BCC"/>
    <w:rsid w:val="006C2BF4"/>
    <w:rsid w:val="006C2D26"/>
    <w:rsid w:val="006C2FD9"/>
    <w:rsid w:val="006C310B"/>
    <w:rsid w:val="006C3562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F22"/>
    <w:rsid w:val="006E0128"/>
    <w:rsid w:val="006E0B33"/>
    <w:rsid w:val="006E0DD5"/>
    <w:rsid w:val="006E1F00"/>
    <w:rsid w:val="006E202D"/>
    <w:rsid w:val="006E22A9"/>
    <w:rsid w:val="006E377F"/>
    <w:rsid w:val="006E386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717"/>
    <w:rsid w:val="006E7987"/>
    <w:rsid w:val="006E7E40"/>
    <w:rsid w:val="006F01B8"/>
    <w:rsid w:val="006F0530"/>
    <w:rsid w:val="006F06E5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DED"/>
    <w:rsid w:val="006F3372"/>
    <w:rsid w:val="006F380A"/>
    <w:rsid w:val="006F3B47"/>
    <w:rsid w:val="006F4495"/>
    <w:rsid w:val="006F4784"/>
    <w:rsid w:val="006F4E03"/>
    <w:rsid w:val="006F58A3"/>
    <w:rsid w:val="006F6F1A"/>
    <w:rsid w:val="006F7253"/>
    <w:rsid w:val="006F77A4"/>
    <w:rsid w:val="007001B4"/>
    <w:rsid w:val="00700335"/>
    <w:rsid w:val="00700CD2"/>
    <w:rsid w:val="007011EC"/>
    <w:rsid w:val="007020F8"/>
    <w:rsid w:val="00702DE1"/>
    <w:rsid w:val="00702FA0"/>
    <w:rsid w:val="007038EE"/>
    <w:rsid w:val="007048C0"/>
    <w:rsid w:val="007057C1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DBD"/>
    <w:rsid w:val="00715E34"/>
    <w:rsid w:val="00716067"/>
    <w:rsid w:val="00716633"/>
    <w:rsid w:val="00716D81"/>
    <w:rsid w:val="0071711C"/>
    <w:rsid w:val="00721199"/>
    <w:rsid w:val="00721817"/>
    <w:rsid w:val="00721B36"/>
    <w:rsid w:val="00721D90"/>
    <w:rsid w:val="00721F8E"/>
    <w:rsid w:val="0072239F"/>
    <w:rsid w:val="0072377A"/>
    <w:rsid w:val="00723D89"/>
    <w:rsid w:val="007241EA"/>
    <w:rsid w:val="00724A66"/>
    <w:rsid w:val="007253D4"/>
    <w:rsid w:val="00725C14"/>
    <w:rsid w:val="00726180"/>
    <w:rsid w:val="00726510"/>
    <w:rsid w:val="00726603"/>
    <w:rsid w:val="007270D8"/>
    <w:rsid w:val="007277C3"/>
    <w:rsid w:val="00730B0F"/>
    <w:rsid w:val="00730F54"/>
    <w:rsid w:val="007311FF"/>
    <w:rsid w:val="00732128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7BB"/>
    <w:rsid w:val="007427ED"/>
    <w:rsid w:val="0074327E"/>
    <w:rsid w:val="0074329D"/>
    <w:rsid w:val="00743366"/>
    <w:rsid w:val="007433E8"/>
    <w:rsid w:val="00743536"/>
    <w:rsid w:val="007439B6"/>
    <w:rsid w:val="00744DF0"/>
    <w:rsid w:val="00745B0F"/>
    <w:rsid w:val="00746B9F"/>
    <w:rsid w:val="00746BB9"/>
    <w:rsid w:val="00747112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1129"/>
    <w:rsid w:val="00761175"/>
    <w:rsid w:val="00761C3F"/>
    <w:rsid w:val="00761DD2"/>
    <w:rsid w:val="007623E0"/>
    <w:rsid w:val="00762905"/>
    <w:rsid w:val="00762A6C"/>
    <w:rsid w:val="00762E04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1439"/>
    <w:rsid w:val="007741D6"/>
    <w:rsid w:val="00775066"/>
    <w:rsid w:val="0077600F"/>
    <w:rsid w:val="00776A2A"/>
    <w:rsid w:val="00776EE7"/>
    <w:rsid w:val="0077707C"/>
    <w:rsid w:val="0077714C"/>
    <w:rsid w:val="007774CA"/>
    <w:rsid w:val="00777E06"/>
    <w:rsid w:val="00777F63"/>
    <w:rsid w:val="00780A6B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73E0"/>
    <w:rsid w:val="00787584"/>
    <w:rsid w:val="00787600"/>
    <w:rsid w:val="00790282"/>
    <w:rsid w:val="00790B4D"/>
    <w:rsid w:val="00790C4B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A01E8"/>
    <w:rsid w:val="007A03F5"/>
    <w:rsid w:val="007A0954"/>
    <w:rsid w:val="007A188D"/>
    <w:rsid w:val="007A18E6"/>
    <w:rsid w:val="007A1A48"/>
    <w:rsid w:val="007A335C"/>
    <w:rsid w:val="007A3560"/>
    <w:rsid w:val="007A3617"/>
    <w:rsid w:val="007A36DE"/>
    <w:rsid w:val="007A376A"/>
    <w:rsid w:val="007A3FDA"/>
    <w:rsid w:val="007A4776"/>
    <w:rsid w:val="007A4C36"/>
    <w:rsid w:val="007A5875"/>
    <w:rsid w:val="007A5AFB"/>
    <w:rsid w:val="007A69E4"/>
    <w:rsid w:val="007A6A15"/>
    <w:rsid w:val="007A6FC7"/>
    <w:rsid w:val="007A76BC"/>
    <w:rsid w:val="007A7F92"/>
    <w:rsid w:val="007B056E"/>
    <w:rsid w:val="007B157A"/>
    <w:rsid w:val="007B1ACA"/>
    <w:rsid w:val="007B1BB8"/>
    <w:rsid w:val="007B3FB5"/>
    <w:rsid w:val="007B4695"/>
    <w:rsid w:val="007B533A"/>
    <w:rsid w:val="007B5816"/>
    <w:rsid w:val="007B5E20"/>
    <w:rsid w:val="007B6B5D"/>
    <w:rsid w:val="007B7133"/>
    <w:rsid w:val="007B7194"/>
    <w:rsid w:val="007B7B7C"/>
    <w:rsid w:val="007B7E13"/>
    <w:rsid w:val="007C022E"/>
    <w:rsid w:val="007C0381"/>
    <w:rsid w:val="007C0DDF"/>
    <w:rsid w:val="007C1B65"/>
    <w:rsid w:val="007C2007"/>
    <w:rsid w:val="007C3559"/>
    <w:rsid w:val="007C3ACC"/>
    <w:rsid w:val="007C3BA5"/>
    <w:rsid w:val="007C3C73"/>
    <w:rsid w:val="007C3E09"/>
    <w:rsid w:val="007C5AD0"/>
    <w:rsid w:val="007C5E19"/>
    <w:rsid w:val="007C667D"/>
    <w:rsid w:val="007C6F5B"/>
    <w:rsid w:val="007D0699"/>
    <w:rsid w:val="007D0B66"/>
    <w:rsid w:val="007D0BC0"/>
    <w:rsid w:val="007D0F1A"/>
    <w:rsid w:val="007D1013"/>
    <w:rsid w:val="007D14BE"/>
    <w:rsid w:val="007D1704"/>
    <w:rsid w:val="007D2451"/>
    <w:rsid w:val="007D29FE"/>
    <w:rsid w:val="007D2A97"/>
    <w:rsid w:val="007D2C1A"/>
    <w:rsid w:val="007D3203"/>
    <w:rsid w:val="007D3417"/>
    <w:rsid w:val="007D356D"/>
    <w:rsid w:val="007D40EE"/>
    <w:rsid w:val="007D476E"/>
    <w:rsid w:val="007D49A2"/>
    <w:rsid w:val="007D4F28"/>
    <w:rsid w:val="007D55CE"/>
    <w:rsid w:val="007D58B0"/>
    <w:rsid w:val="007D5991"/>
    <w:rsid w:val="007D71F7"/>
    <w:rsid w:val="007D7ADB"/>
    <w:rsid w:val="007D7D78"/>
    <w:rsid w:val="007E05F9"/>
    <w:rsid w:val="007E15CF"/>
    <w:rsid w:val="007E26CF"/>
    <w:rsid w:val="007E3E0D"/>
    <w:rsid w:val="007E41F0"/>
    <w:rsid w:val="007E45DF"/>
    <w:rsid w:val="007E50B9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99E"/>
    <w:rsid w:val="007E7C25"/>
    <w:rsid w:val="007E7E4A"/>
    <w:rsid w:val="007F0742"/>
    <w:rsid w:val="007F09CC"/>
    <w:rsid w:val="007F1998"/>
    <w:rsid w:val="007F1CD2"/>
    <w:rsid w:val="007F1E3B"/>
    <w:rsid w:val="007F2CF7"/>
    <w:rsid w:val="007F3626"/>
    <w:rsid w:val="007F4820"/>
    <w:rsid w:val="007F4ADE"/>
    <w:rsid w:val="007F4BA2"/>
    <w:rsid w:val="007F4DD3"/>
    <w:rsid w:val="007F51A1"/>
    <w:rsid w:val="007F583E"/>
    <w:rsid w:val="007F5FBC"/>
    <w:rsid w:val="007F5FBE"/>
    <w:rsid w:val="007F61AA"/>
    <w:rsid w:val="007F634E"/>
    <w:rsid w:val="0080024E"/>
    <w:rsid w:val="008005BD"/>
    <w:rsid w:val="0080091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412A"/>
    <w:rsid w:val="00804A74"/>
    <w:rsid w:val="008052A2"/>
    <w:rsid w:val="008054DD"/>
    <w:rsid w:val="008062B7"/>
    <w:rsid w:val="008066F5"/>
    <w:rsid w:val="00807473"/>
    <w:rsid w:val="00807ADF"/>
    <w:rsid w:val="00807C2C"/>
    <w:rsid w:val="00810167"/>
    <w:rsid w:val="008106DB"/>
    <w:rsid w:val="00810946"/>
    <w:rsid w:val="008109F7"/>
    <w:rsid w:val="00810AC5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7A4"/>
    <w:rsid w:val="00814907"/>
    <w:rsid w:val="00814D13"/>
    <w:rsid w:val="00814F06"/>
    <w:rsid w:val="00815C3B"/>
    <w:rsid w:val="008163BC"/>
    <w:rsid w:val="0081649B"/>
    <w:rsid w:val="008165C5"/>
    <w:rsid w:val="008175F0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7EA"/>
    <w:rsid w:val="008250EE"/>
    <w:rsid w:val="008279A0"/>
    <w:rsid w:val="00830916"/>
    <w:rsid w:val="008309B0"/>
    <w:rsid w:val="0083152B"/>
    <w:rsid w:val="0083152C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69"/>
    <w:rsid w:val="0083763C"/>
    <w:rsid w:val="00837AF6"/>
    <w:rsid w:val="00841BA3"/>
    <w:rsid w:val="00841E21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30D"/>
    <w:rsid w:val="008478D6"/>
    <w:rsid w:val="008501DB"/>
    <w:rsid w:val="00850817"/>
    <w:rsid w:val="00851A00"/>
    <w:rsid w:val="00851A31"/>
    <w:rsid w:val="00851E3D"/>
    <w:rsid w:val="00852706"/>
    <w:rsid w:val="00852ABD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7963"/>
    <w:rsid w:val="00860CA3"/>
    <w:rsid w:val="00861C6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70908"/>
    <w:rsid w:val="00870A79"/>
    <w:rsid w:val="00871194"/>
    <w:rsid w:val="00872A32"/>
    <w:rsid w:val="00872AFC"/>
    <w:rsid w:val="00872C8E"/>
    <w:rsid w:val="00874369"/>
    <w:rsid w:val="008749D7"/>
    <w:rsid w:val="008750BE"/>
    <w:rsid w:val="0087578E"/>
    <w:rsid w:val="00875B66"/>
    <w:rsid w:val="00875F23"/>
    <w:rsid w:val="0087648C"/>
    <w:rsid w:val="008768E8"/>
    <w:rsid w:val="008772E8"/>
    <w:rsid w:val="008773CD"/>
    <w:rsid w:val="00877B79"/>
    <w:rsid w:val="00877CC3"/>
    <w:rsid w:val="00880389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61"/>
    <w:rsid w:val="00885147"/>
    <w:rsid w:val="008858ED"/>
    <w:rsid w:val="00885B78"/>
    <w:rsid w:val="00886312"/>
    <w:rsid w:val="0088685C"/>
    <w:rsid w:val="008868A4"/>
    <w:rsid w:val="00886A67"/>
    <w:rsid w:val="00890907"/>
    <w:rsid w:val="0089193D"/>
    <w:rsid w:val="00891AD8"/>
    <w:rsid w:val="00891B18"/>
    <w:rsid w:val="00893A1B"/>
    <w:rsid w:val="00893A52"/>
    <w:rsid w:val="00893AF1"/>
    <w:rsid w:val="00893CB7"/>
    <w:rsid w:val="00894FE5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CE7"/>
    <w:rsid w:val="008A593D"/>
    <w:rsid w:val="008A5B3D"/>
    <w:rsid w:val="008A5C52"/>
    <w:rsid w:val="008A679D"/>
    <w:rsid w:val="008A77A1"/>
    <w:rsid w:val="008B25C7"/>
    <w:rsid w:val="008B2689"/>
    <w:rsid w:val="008B28AB"/>
    <w:rsid w:val="008B32EE"/>
    <w:rsid w:val="008B3963"/>
    <w:rsid w:val="008B4966"/>
    <w:rsid w:val="008B49ED"/>
    <w:rsid w:val="008B4C0B"/>
    <w:rsid w:val="008B55CB"/>
    <w:rsid w:val="008B588C"/>
    <w:rsid w:val="008B5CD9"/>
    <w:rsid w:val="008B66BE"/>
    <w:rsid w:val="008C0350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DB"/>
    <w:rsid w:val="008C3C62"/>
    <w:rsid w:val="008C4188"/>
    <w:rsid w:val="008C4AA9"/>
    <w:rsid w:val="008C5493"/>
    <w:rsid w:val="008C5B2B"/>
    <w:rsid w:val="008C70DF"/>
    <w:rsid w:val="008C7774"/>
    <w:rsid w:val="008C7ED6"/>
    <w:rsid w:val="008D10FE"/>
    <w:rsid w:val="008D1943"/>
    <w:rsid w:val="008D2205"/>
    <w:rsid w:val="008D2944"/>
    <w:rsid w:val="008D3408"/>
    <w:rsid w:val="008D3742"/>
    <w:rsid w:val="008D3AAC"/>
    <w:rsid w:val="008D3B7C"/>
    <w:rsid w:val="008D3BB1"/>
    <w:rsid w:val="008D4554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3795"/>
    <w:rsid w:val="008E3DF9"/>
    <w:rsid w:val="008E3ECF"/>
    <w:rsid w:val="008E3F4C"/>
    <w:rsid w:val="008E5B8C"/>
    <w:rsid w:val="008E6773"/>
    <w:rsid w:val="008E6B05"/>
    <w:rsid w:val="008E709D"/>
    <w:rsid w:val="008F0604"/>
    <w:rsid w:val="008F068F"/>
    <w:rsid w:val="008F0CFD"/>
    <w:rsid w:val="008F155B"/>
    <w:rsid w:val="008F1818"/>
    <w:rsid w:val="008F3227"/>
    <w:rsid w:val="008F3CE7"/>
    <w:rsid w:val="008F4139"/>
    <w:rsid w:val="008F5B54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2598"/>
    <w:rsid w:val="00902814"/>
    <w:rsid w:val="00902FCA"/>
    <w:rsid w:val="00903214"/>
    <w:rsid w:val="009033B0"/>
    <w:rsid w:val="009038BF"/>
    <w:rsid w:val="00904277"/>
    <w:rsid w:val="00904BCB"/>
    <w:rsid w:val="009057C8"/>
    <w:rsid w:val="00905B00"/>
    <w:rsid w:val="00906713"/>
    <w:rsid w:val="00906D17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50F2"/>
    <w:rsid w:val="00915E13"/>
    <w:rsid w:val="00916EB8"/>
    <w:rsid w:val="0091700D"/>
    <w:rsid w:val="00917E08"/>
    <w:rsid w:val="00917F2D"/>
    <w:rsid w:val="00920618"/>
    <w:rsid w:val="00920F30"/>
    <w:rsid w:val="00921710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BB"/>
    <w:rsid w:val="00925C35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C37"/>
    <w:rsid w:val="0093733F"/>
    <w:rsid w:val="00937A41"/>
    <w:rsid w:val="00937A74"/>
    <w:rsid w:val="00937C1B"/>
    <w:rsid w:val="00937F50"/>
    <w:rsid w:val="00940149"/>
    <w:rsid w:val="0094033E"/>
    <w:rsid w:val="009406CF"/>
    <w:rsid w:val="009409D3"/>
    <w:rsid w:val="00940AC2"/>
    <w:rsid w:val="00941314"/>
    <w:rsid w:val="009420EB"/>
    <w:rsid w:val="00942228"/>
    <w:rsid w:val="00942C39"/>
    <w:rsid w:val="00942D9D"/>
    <w:rsid w:val="009440A6"/>
    <w:rsid w:val="009442EC"/>
    <w:rsid w:val="00944686"/>
    <w:rsid w:val="00944AAF"/>
    <w:rsid w:val="00945AF3"/>
    <w:rsid w:val="00945B09"/>
    <w:rsid w:val="00945D08"/>
    <w:rsid w:val="0094601F"/>
    <w:rsid w:val="009460CD"/>
    <w:rsid w:val="0094646C"/>
    <w:rsid w:val="00946B47"/>
    <w:rsid w:val="00946F26"/>
    <w:rsid w:val="00947333"/>
    <w:rsid w:val="00950AE9"/>
    <w:rsid w:val="00950FB1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D2A"/>
    <w:rsid w:val="00954D99"/>
    <w:rsid w:val="00954FF2"/>
    <w:rsid w:val="0095504D"/>
    <w:rsid w:val="00955839"/>
    <w:rsid w:val="0095598A"/>
    <w:rsid w:val="00955B84"/>
    <w:rsid w:val="00955F5E"/>
    <w:rsid w:val="00956F3C"/>
    <w:rsid w:val="0095765D"/>
    <w:rsid w:val="00957B35"/>
    <w:rsid w:val="00961677"/>
    <w:rsid w:val="00961F59"/>
    <w:rsid w:val="009623EA"/>
    <w:rsid w:val="00962A17"/>
    <w:rsid w:val="009645FD"/>
    <w:rsid w:val="00964E12"/>
    <w:rsid w:val="00965442"/>
    <w:rsid w:val="00966319"/>
    <w:rsid w:val="009669B2"/>
    <w:rsid w:val="00966D43"/>
    <w:rsid w:val="00967065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639"/>
    <w:rsid w:val="00974D68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E51"/>
    <w:rsid w:val="00977F2A"/>
    <w:rsid w:val="00980756"/>
    <w:rsid w:val="00981BB1"/>
    <w:rsid w:val="00982CC0"/>
    <w:rsid w:val="009835AE"/>
    <w:rsid w:val="009839DA"/>
    <w:rsid w:val="00984495"/>
    <w:rsid w:val="009857F5"/>
    <w:rsid w:val="009869C3"/>
    <w:rsid w:val="00986CF5"/>
    <w:rsid w:val="00987E5A"/>
    <w:rsid w:val="009901E6"/>
    <w:rsid w:val="009908EC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E5E"/>
    <w:rsid w:val="009976E5"/>
    <w:rsid w:val="009A0363"/>
    <w:rsid w:val="009A0551"/>
    <w:rsid w:val="009A0B97"/>
    <w:rsid w:val="009A0DA2"/>
    <w:rsid w:val="009A0E7A"/>
    <w:rsid w:val="009A222B"/>
    <w:rsid w:val="009A2782"/>
    <w:rsid w:val="009A2BD8"/>
    <w:rsid w:val="009A341A"/>
    <w:rsid w:val="009A3A36"/>
    <w:rsid w:val="009A3D93"/>
    <w:rsid w:val="009A4286"/>
    <w:rsid w:val="009A573B"/>
    <w:rsid w:val="009A6465"/>
    <w:rsid w:val="009A7303"/>
    <w:rsid w:val="009A78A4"/>
    <w:rsid w:val="009A7C0C"/>
    <w:rsid w:val="009A7D20"/>
    <w:rsid w:val="009A7F2A"/>
    <w:rsid w:val="009B002B"/>
    <w:rsid w:val="009B200C"/>
    <w:rsid w:val="009B27E4"/>
    <w:rsid w:val="009B2FA1"/>
    <w:rsid w:val="009B3182"/>
    <w:rsid w:val="009B36D4"/>
    <w:rsid w:val="009B373B"/>
    <w:rsid w:val="009B38A7"/>
    <w:rsid w:val="009B39D6"/>
    <w:rsid w:val="009B3FFD"/>
    <w:rsid w:val="009B45C7"/>
    <w:rsid w:val="009B4973"/>
    <w:rsid w:val="009B52A8"/>
    <w:rsid w:val="009B77D7"/>
    <w:rsid w:val="009C06A4"/>
    <w:rsid w:val="009C0DF7"/>
    <w:rsid w:val="009C12ED"/>
    <w:rsid w:val="009C16E1"/>
    <w:rsid w:val="009C1E16"/>
    <w:rsid w:val="009C27C9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535"/>
    <w:rsid w:val="009C6F20"/>
    <w:rsid w:val="009C776B"/>
    <w:rsid w:val="009C7907"/>
    <w:rsid w:val="009D0388"/>
    <w:rsid w:val="009D0A44"/>
    <w:rsid w:val="009D1002"/>
    <w:rsid w:val="009D1183"/>
    <w:rsid w:val="009D21B0"/>
    <w:rsid w:val="009D2400"/>
    <w:rsid w:val="009D2D30"/>
    <w:rsid w:val="009D2E5C"/>
    <w:rsid w:val="009D318C"/>
    <w:rsid w:val="009D326F"/>
    <w:rsid w:val="009D32C3"/>
    <w:rsid w:val="009D3BE7"/>
    <w:rsid w:val="009D3D4F"/>
    <w:rsid w:val="009D5246"/>
    <w:rsid w:val="009D6AAF"/>
    <w:rsid w:val="009D70CC"/>
    <w:rsid w:val="009E0031"/>
    <w:rsid w:val="009E0FA3"/>
    <w:rsid w:val="009E18A7"/>
    <w:rsid w:val="009E1B69"/>
    <w:rsid w:val="009E29EC"/>
    <w:rsid w:val="009E2B50"/>
    <w:rsid w:val="009E2CE6"/>
    <w:rsid w:val="009E3607"/>
    <w:rsid w:val="009E598D"/>
    <w:rsid w:val="009E5E59"/>
    <w:rsid w:val="009E64C7"/>
    <w:rsid w:val="009E65D1"/>
    <w:rsid w:val="009E6CBF"/>
    <w:rsid w:val="009E76A0"/>
    <w:rsid w:val="009E76E0"/>
    <w:rsid w:val="009E78F2"/>
    <w:rsid w:val="009F0523"/>
    <w:rsid w:val="009F1AB3"/>
    <w:rsid w:val="009F231E"/>
    <w:rsid w:val="009F2433"/>
    <w:rsid w:val="009F2CC0"/>
    <w:rsid w:val="009F38B5"/>
    <w:rsid w:val="009F3972"/>
    <w:rsid w:val="009F4419"/>
    <w:rsid w:val="009F5AED"/>
    <w:rsid w:val="009F5FB5"/>
    <w:rsid w:val="009F7B1D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58A9"/>
    <w:rsid w:val="00A07662"/>
    <w:rsid w:val="00A07B7D"/>
    <w:rsid w:val="00A07F27"/>
    <w:rsid w:val="00A100B0"/>
    <w:rsid w:val="00A1097E"/>
    <w:rsid w:val="00A10ADE"/>
    <w:rsid w:val="00A10B85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ADF"/>
    <w:rsid w:val="00A16BA7"/>
    <w:rsid w:val="00A1720E"/>
    <w:rsid w:val="00A177ED"/>
    <w:rsid w:val="00A17A0F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B33"/>
    <w:rsid w:val="00A25DD2"/>
    <w:rsid w:val="00A262E6"/>
    <w:rsid w:val="00A26613"/>
    <w:rsid w:val="00A26A84"/>
    <w:rsid w:val="00A272FA"/>
    <w:rsid w:val="00A27CD1"/>
    <w:rsid w:val="00A3007F"/>
    <w:rsid w:val="00A30905"/>
    <w:rsid w:val="00A30C4B"/>
    <w:rsid w:val="00A30CD8"/>
    <w:rsid w:val="00A315B4"/>
    <w:rsid w:val="00A3248A"/>
    <w:rsid w:val="00A32636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1455"/>
    <w:rsid w:val="00A41580"/>
    <w:rsid w:val="00A4254F"/>
    <w:rsid w:val="00A42DB7"/>
    <w:rsid w:val="00A43290"/>
    <w:rsid w:val="00A433C8"/>
    <w:rsid w:val="00A43921"/>
    <w:rsid w:val="00A43DE5"/>
    <w:rsid w:val="00A44797"/>
    <w:rsid w:val="00A46453"/>
    <w:rsid w:val="00A466D9"/>
    <w:rsid w:val="00A46878"/>
    <w:rsid w:val="00A4757A"/>
    <w:rsid w:val="00A50C5F"/>
    <w:rsid w:val="00A51156"/>
    <w:rsid w:val="00A51236"/>
    <w:rsid w:val="00A514C3"/>
    <w:rsid w:val="00A51663"/>
    <w:rsid w:val="00A522F3"/>
    <w:rsid w:val="00A5293E"/>
    <w:rsid w:val="00A5390B"/>
    <w:rsid w:val="00A544FD"/>
    <w:rsid w:val="00A54F1F"/>
    <w:rsid w:val="00A551FA"/>
    <w:rsid w:val="00A554DA"/>
    <w:rsid w:val="00A555BF"/>
    <w:rsid w:val="00A555CB"/>
    <w:rsid w:val="00A55F78"/>
    <w:rsid w:val="00A56311"/>
    <w:rsid w:val="00A5687C"/>
    <w:rsid w:val="00A568BD"/>
    <w:rsid w:val="00A5736A"/>
    <w:rsid w:val="00A57DD8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780"/>
    <w:rsid w:val="00A670AD"/>
    <w:rsid w:val="00A67263"/>
    <w:rsid w:val="00A67509"/>
    <w:rsid w:val="00A67DCA"/>
    <w:rsid w:val="00A67E92"/>
    <w:rsid w:val="00A701CA"/>
    <w:rsid w:val="00A709B1"/>
    <w:rsid w:val="00A7124A"/>
    <w:rsid w:val="00A721F7"/>
    <w:rsid w:val="00A73A73"/>
    <w:rsid w:val="00A74811"/>
    <w:rsid w:val="00A74A01"/>
    <w:rsid w:val="00A7510E"/>
    <w:rsid w:val="00A75D81"/>
    <w:rsid w:val="00A7603A"/>
    <w:rsid w:val="00A76552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7CD"/>
    <w:rsid w:val="00A80F71"/>
    <w:rsid w:val="00A815DF"/>
    <w:rsid w:val="00A82813"/>
    <w:rsid w:val="00A83141"/>
    <w:rsid w:val="00A8352B"/>
    <w:rsid w:val="00A83936"/>
    <w:rsid w:val="00A839A4"/>
    <w:rsid w:val="00A83FC8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22BB"/>
    <w:rsid w:val="00A931E2"/>
    <w:rsid w:val="00A93385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C90"/>
    <w:rsid w:val="00A973FA"/>
    <w:rsid w:val="00AA0A3F"/>
    <w:rsid w:val="00AA1396"/>
    <w:rsid w:val="00AA1697"/>
    <w:rsid w:val="00AA1894"/>
    <w:rsid w:val="00AA1B6F"/>
    <w:rsid w:val="00AA1D9E"/>
    <w:rsid w:val="00AA1F64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79AE"/>
    <w:rsid w:val="00AA7B55"/>
    <w:rsid w:val="00AA7DD9"/>
    <w:rsid w:val="00AA7FDF"/>
    <w:rsid w:val="00AB062A"/>
    <w:rsid w:val="00AB0A66"/>
    <w:rsid w:val="00AB1496"/>
    <w:rsid w:val="00AB18ED"/>
    <w:rsid w:val="00AB1CCA"/>
    <w:rsid w:val="00AB22D4"/>
    <w:rsid w:val="00AB33D6"/>
    <w:rsid w:val="00AB4A6C"/>
    <w:rsid w:val="00AB58F1"/>
    <w:rsid w:val="00AB59E1"/>
    <w:rsid w:val="00AB5B28"/>
    <w:rsid w:val="00AB6465"/>
    <w:rsid w:val="00AB648D"/>
    <w:rsid w:val="00AB6957"/>
    <w:rsid w:val="00AB6EBB"/>
    <w:rsid w:val="00AC007F"/>
    <w:rsid w:val="00AC0328"/>
    <w:rsid w:val="00AC0411"/>
    <w:rsid w:val="00AC08CE"/>
    <w:rsid w:val="00AC2190"/>
    <w:rsid w:val="00AC2433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24B1"/>
    <w:rsid w:val="00AD256D"/>
    <w:rsid w:val="00AD2FE6"/>
    <w:rsid w:val="00AD35F6"/>
    <w:rsid w:val="00AD3C74"/>
    <w:rsid w:val="00AD4DA9"/>
    <w:rsid w:val="00AD5E3C"/>
    <w:rsid w:val="00AD5E63"/>
    <w:rsid w:val="00AD6175"/>
    <w:rsid w:val="00AD6317"/>
    <w:rsid w:val="00AD6DF3"/>
    <w:rsid w:val="00AD6F48"/>
    <w:rsid w:val="00AD7535"/>
    <w:rsid w:val="00AD7C3A"/>
    <w:rsid w:val="00AE0A86"/>
    <w:rsid w:val="00AE1745"/>
    <w:rsid w:val="00AE1A51"/>
    <w:rsid w:val="00AE20FA"/>
    <w:rsid w:val="00AE3CBB"/>
    <w:rsid w:val="00AE3E14"/>
    <w:rsid w:val="00AE51F6"/>
    <w:rsid w:val="00AE63CB"/>
    <w:rsid w:val="00AE6F8F"/>
    <w:rsid w:val="00AF0822"/>
    <w:rsid w:val="00AF13D8"/>
    <w:rsid w:val="00AF177B"/>
    <w:rsid w:val="00AF1A64"/>
    <w:rsid w:val="00AF24AA"/>
    <w:rsid w:val="00AF4066"/>
    <w:rsid w:val="00AF6632"/>
    <w:rsid w:val="00AF76BD"/>
    <w:rsid w:val="00AF776A"/>
    <w:rsid w:val="00AF790E"/>
    <w:rsid w:val="00AF7939"/>
    <w:rsid w:val="00AF7EF3"/>
    <w:rsid w:val="00B00588"/>
    <w:rsid w:val="00B011E9"/>
    <w:rsid w:val="00B02131"/>
    <w:rsid w:val="00B02342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10905"/>
    <w:rsid w:val="00B11AF9"/>
    <w:rsid w:val="00B12358"/>
    <w:rsid w:val="00B12A8C"/>
    <w:rsid w:val="00B12F88"/>
    <w:rsid w:val="00B1447A"/>
    <w:rsid w:val="00B1544C"/>
    <w:rsid w:val="00B16414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50A5"/>
    <w:rsid w:val="00B25199"/>
    <w:rsid w:val="00B25277"/>
    <w:rsid w:val="00B259DD"/>
    <w:rsid w:val="00B25B10"/>
    <w:rsid w:val="00B263C9"/>
    <w:rsid w:val="00B270FC"/>
    <w:rsid w:val="00B301D9"/>
    <w:rsid w:val="00B31151"/>
    <w:rsid w:val="00B3214B"/>
    <w:rsid w:val="00B3346A"/>
    <w:rsid w:val="00B340D1"/>
    <w:rsid w:val="00B349BD"/>
    <w:rsid w:val="00B34B0B"/>
    <w:rsid w:val="00B35C5F"/>
    <w:rsid w:val="00B3641B"/>
    <w:rsid w:val="00B367AE"/>
    <w:rsid w:val="00B368B6"/>
    <w:rsid w:val="00B3733B"/>
    <w:rsid w:val="00B3782A"/>
    <w:rsid w:val="00B37DA9"/>
    <w:rsid w:val="00B37EA8"/>
    <w:rsid w:val="00B4013E"/>
    <w:rsid w:val="00B4017A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D6A"/>
    <w:rsid w:val="00B4587A"/>
    <w:rsid w:val="00B45E68"/>
    <w:rsid w:val="00B46ECB"/>
    <w:rsid w:val="00B500A5"/>
    <w:rsid w:val="00B505A1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67D"/>
    <w:rsid w:val="00B55EAB"/>
    <w:rsid w:val="00B577EF"/>
    <w:rsid w:val="00B5790E"/>
    <w:rsid w:val="00B579B7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426D"/>
    <w:rsid w:val="00B65A02"/>
    <w:rsid w:val="00B65A89"/>
    <w:rsid w:val="00B661B7"/>
    <w:rsid w:val="00B6667F"/>
    <w:rsid w:val="00B66A22"/>
    <w:rsid w:val="00B6726A"/>
    <w:rsid w:val="00B67BF3"/>
    <w:rsid w:val="00B67C64"/>
    <w:rsid w:val="00B7172C"/>
    <w:rsid w:val="00B717C3"/>
    <w:rsid w:val="00B719B8"/>
    <w:rsid w:val="00B737D9"/>
    <w:rsid w:val="00B73CC1"/>
    <w:rsid w:val="00B7488F"/>
    <w:rsid w:val="00B74F99"/>
    <w:rsid w:val="00B75DE1"/>
    <w:rsid w:val="00B7645F"/>
    <w:rsid w:val="00B76F31"/>
    <w:rsid w:val="00B7782A"/>
    <w:rsid w:val="00B80032"/>
    <w:rsid w:val="00B80399"/>
    <w:rsid w:val="00B80CBD"/>
    <w:rsid w:val="00B810E1"/>
    <w:rsid w:val="00B817D6"/>
    <w:rsid w:val="00B82A40"/>
    <w:rsid w:val="00B84764"/>
    <w:rsid w:val="00B84934"/>
    <w:rsid w:val="00B84B70"/>
    <w:rsid w:val="00B84CB2"/>
    <w:rsid w:val="00B850E9"/>
    <w:rsid w:val="00B858B7"/>
    <w:rsid w:val="00B8633C"/>
    <w:rsid w:val="00B86C2A"/>
    <w:rsid w:val="00B8728E"/>
    <w:rsid w:val="00B9023F"/>
    <w:rsid w:val="00B9031A"/>
    <w:rsid w:val="00B9032E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C25"/>
    <w:rsid w:val="00B93FC7"/>
    <w:rsid w:val="00B94200"/>
    <w:rsid w:val="00B94860"/>
    <w:rsid w:val="00B9495F"/>
    <w:rsid w:val="00B94FB3"/>
    <w:rsid w:val="00B951A6"/>
    <w:rsid w:val="00B95512"/>
    <w:rsid w:val="00B95733"/>
    <w:rsid w:val="00B96216"/>
    <w:rsid w:val="00B96F86"/>
    <w:rsid w:val="00B97AD4"/>
    <w:rsid w:val="00BA01CF"/>
    <w:rsid w:val="00BA056E"/>
    <w:rsid w:val="00BA0651"/>
    <w:rsid w:val="00BA0F8D"/>
    <w:rsid w:val="00BA11DA"/>
    <w:rsid w:val="00BA185A"/>
    <w:rsid w:val="00BA19C4"/>
    <w:rsid w:val="00BA1AB7"/>
    <w:rsid w:val="00BA1D83"/>
    <w:rsid w:val="00BA2984"/>
    <w:rsid w:val="00BA2AC9"/>
    <w:rsid w:val="00BA2B85"/>
    <w:rsid w:val="00BA2E4C"/>
    <w:rsid w:val="00BA310B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A38"/>
    <w:rsid w:val="00BB1D38"/>
    <w:rsid w:val="00BB1D59"/>
    <w:rsid w:val="00BB2812"/>
    <w:rsid w:val="00BB3503"/>
    <w:rsid w:val="00BB3926"/>
    <w:rsid w:val="00BB3A94"/>
    <w:rsid w:val="00BB4237"/>
    <w:rsid w:val="00BB5192"/>
    <w:rsid w:val="00BB5920"/>
    <w:rsid w:val="00BB5D0A"/>
    <w:rsid w:val="00BB652F"/>
    <w:rsid w:val="00BB6533"/>
    <w:rsid w:val="00BB6E20"/>
    <w:rsid w:val="00BB724A"/>
    <w:rsid w:val="00BB75D3"/>
    <w:rsid w:val="00BB7D6A"/>
    <w:rsid w:val="00BC0106"/>
    <w:rsid w:val="00BC042F"/>
    <w:rsid w:val="00BC06FE"/>
    <w:rsid w:val="00BC117F"/>
    <w:rsid w:val="00BC26DF"/>
    <w:rsid w:val="00BC2778"/>
    <w:rsid w:val="00BC30DD"/>
    <w:rsid w:val="00BC3C7E"/>
    <w:rsid w:val="00BC3FC2"/>
    <w:rsid w:val="00BC41BD"/>
    <w:rsid w:val="00BC590B"/>
    <w:rsid w:val="00BC608B"/>
    <w:rsid w:val="00BC6220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36CB"/>
    <w:rsid w:val="00BD43AE"/>
    <w:rsid w:val="00BD48F4"/>
    <w:rsid w:val="00BD5D41"/>
    <w:rsid w:val="00BD66B0"/>
    <w:rsid w:val="00BD6862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67EF"/>
    <w:rsid w:val="00BE6D3A"/>
    <w:rsid w:val="00BE7153"/>
    <w:rsid w:val="00BE7CF1"/>
    <w:rsid w:val="00BF09DB"/>
    <w:rsid w:val="00BF0E18"/>
    <w:rsid w:val="00BF1031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93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795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5133"/>
    <w:rsid w:val="00C15367"/>
    <w:rsid w:val="00C159B3"/>
    <w:rsid w:val="00C15E6A"/>
    <w:rsid w:val="00C16487"/>
    <w:rsid w:val="00C165BE"/>
    <w:rsid w:val="00C1672E"/>
    <w:rsid w:val="00C179EF"/>
    <w:rsid w:val="00C17DB6"/>
    <w:rsid w:val="00C206B5"/>
    <w:rsid w:val="00C20C06"/>
    <w:rsid w:val="00C20FD3"/>
    <w:rsid w:val="00C21D39"/>
    <w:rsid w:val="00C22274"/>
    <w:rsid w:val="00C22959"/>
    <w:rsid w:val="00C22B09"/>
    <w:rsid w:val="00C22EB6"/>
    <w:rsid w:val="00C22F82"/>
    <w:rsid w:val="00C23A36"/>
    <w:rsid w:val="00C25898"/>
    <w:rsid w:val="00C261E1"/>
    <w:rsid w:val="00C26920"/>
    <w:rsid w:val="00C27605"/>
    <w:rsid w:val="00C27AD4"/>
    <w:rsid w:val="00C27D6C"/>
    <w:rsid w:val="00C30633"/>
    <w:rsid w:val="00C3207C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691"/>
    <w:rsid w:val="00C37553"/>
    <w:rsid w:val="00C40174"/>
    <w:rsid w:val="00C402C9"/>
    <w:rsid w:val="00C40301"/>
    <w:rsid w:val="00C409AC"/>
    <w:rsid w:val="00C410CD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D1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5B1"/>
    <w:rsid w:val="00C60B08"/>
    <w:rsid w:val="00C60F17"/>
    <w:rsid w:val="00C610E6"/>
    <w:rsid w:val="00C614F3"/>
    <w:rsid w:val="00C622A0"/>
    <w:rsid w:val="00C62A5B"/>
    <w:rsid w:val="00C62CE6"/>
    <w:rsid w:val="00C6310E"/>
    <w:rsid w:val="00C633FA"/>
    <w:rsid w:val="00C63477"/>
    <w:rsid w:val="00C63772"/>
    <w:rsid w:val="00C642AC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70367"/>
    <w:rsid w:val="00C708BF"/>
    <w:rsid w:val="00C7156D"/>
    <w:rsid w:val="00C718BA"/>
    <w:rsid w:val="00C71F8F"/>
    <w:rsid w:val="00C734BC"/>
    <w:rsid w:val="00C73DE2"/>
    <w:rsid w:val="00C74765"/>
    <w:rsid w:val="00C74B0F"/>
    <w:rsid w:val="00C75112"/>
    <w:rsid w:val="00C7549E"/>
    <w:rsid w:val="00C759D6"/>
    <w:rsid w:val="00C75E7B"/>
    <w:rsid w:val="00C76B96"/>
    <w:rsid w:val="00C76CD7"/>
    <w:rsid w:val="00C76CF3"/>
    <w:rsid w:val="00C76F7C"/>
    <w:rsid w:val="00C771DD"/>
    <w:rsid w:val="00C777CB"/>
    <w:rsid w:val="00C77D52"/>
    <w:rsid w:val="00C81278"/>
    <w:rsid w:val="00C81388"/>
    <w:rsid w:val="00C816AF"/>
    <w:rsid w:val="00C82BB3"/>
    <w:rsid w:val="00C83CB8"/>
    <w:rsid w:val="00C84BBF"/>
    <w:rsid w:val="00C85214"/>
    <w:rsid w:val="00C852F7"/>
    <w:rsid w:val="00C861D2"/>
    <w:rsid w:val="00C864E6"/>
    <w:rsid w:val="00C86985"/>
    <w:rsid w:val="00C86AF8"/>
    <w:rsid w:val="00C87098"/>
    <w:rsid w:val="00C870D1"/>
    <w:rsid w:val="00C8743B"/>
    <w:rsid w:val="00C90EE0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7308"/>
    <w:rsid w:val="00C97560"/>
    <w:rsid w:val="00CA0398"/>
    <w:rsid w:val="00CA059B"/>
    <w:rsid w:val="00CA0FB0"/>
    <w:rsid w:val="00CA14C9"/>
    <w:rsid w:val="00CA18EB"/>
    <w:rsid w:val="00CA1D3F"/>
    <w:rsid w:val="00CA1ECD"/>
    <w:rsid w:val="00CA2301"/>
    <w:rsid w:val="00CA2530"/>
    <w:rsid w:val="00CA2E69"/>
    <w:rsid w:val="00CA4264"/>
    <w:rsid w:val="00CA4AB8"/>
    <w:rsid w:val="00CA4AF5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B0012"/>
    <w:rsid w:val="00CB0AE0"/>
    <w:rsid w:val="00CB228A"/>
    <w:rsid w:val="00CB2C0D"/>
    <w:rsid w:val="00CB32A4"/>
    <w:rsid w:val="00CB495C"/>
    <w:rsid w:val="00CB55DD"/>
    <w:rsid w:val="00CB5680"/>
    <w:rsid w:val="00CB63EC"/>
    <w:rsid w:val="00CB659D"/>
    <w:rsid w:val="00CB68D0"/>
    <w:rsid w:val="00CB6C52"/>
    <w:rsid w:val="00CB7392"/>
    <w:rsid w:val="00CB7540"/>
    <w:rsid w:val="00CB7983"/>
    <w:rsid w:val="00CB7B31"/>
    <w:rsid w:val="00CC075F"/>
    <w:rsid w:val="00CC09DF"/>
    <w:rsid w:val="00CC1512"/>
    <w:rsid w:val="00CC22DB"/>
    <w:rsid w:val="00CC23E5"/>
    <w:rsid w:val="00CC3AE2"/>
    <w:rsid w:val="00CC3DE6"/>
    <w:rsid w:val="00CC4538"/>
    <w:rsid w:val="00CC4C47"/>
    <w:rsid w:val="00CC5175"/>
    <w:rsid w:val="00CC5729"/>
    <w:rsid w:val="00CC5E95"/>
    <w:rsid w:val="00CC6035"/>
    <w:rsid w:val="00CC714C"/>
    <w:rsid w:val="00CC7166"/>
    <w:rsid w:val="00CC7273"/>
    <w:rsid w:val="00CC7FA7"/>
    <w:rsid w:val="00CD05AF"/>
    <w:rsid w:val="00CD0B54"/>
    <w:rsid w:val="00CD11F2"/>
    <w:rsid w:val="00CD178B"/>
    <w:rsid w:val="00CD1FF7"/>
    <w:rsid w:val="00CD21A3"/>
    <w:rsid w:val="00CD38A7"/>
    <w:rsid w:val="00CD3CD8"/>
    <w:rsid w:val="00CD3D5B"/>
    <w:rsid w:val="00CD4272"/>
    <w:rsid w:val="00CD44D3"/>
    <w:rsid w:val="00CD48DD"/>
    <w:rsid w:val="00CD4C5C"/>
    <w:rsid w:val="00CD4D48"/>
    <w:rsid w:val="00CD6906"/>
    <w:rsid w:val="00CD6B19"/>
    <w:rsid w:val="00CD75F8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D04"/>
    <w:rsid w:val="00CE3309"/>
    <w:rsid w:val="00CE3322"/>
    <w:rsid w:val="00CE36D1"/>
    <w:rsid w:val="00CE3932"/>
    <w:rsid w:val="00CE3A8C"/>
    <w:rsid w:val="00CE3B1A"/>
    <w:rsid w:val="00CE3D40"/>
    <w:rsid w:val="00CE4944"/>
    <w:rsid w:val="00CE4C12"/>
    <w:rsid w:val="00CE5142"/>
    <w:rsid w:val="00CE5E13"/>
    <w:rsid w:val="00CE5FAB"/>
    <w:rsid w:val="00CE6327"/>
    <w:rsid w:val="00CE68F1"/>
    <w:rsid w:val="00CE6EA7"/>
    <w:rsid w:val="00CE6FB3"/>
    <w:rsid w:val="00CE709E"/>
    <w:rsid w:val="00CE71CB"/>
    <w:rsid w:val="00CE76AC"/>
    <w:rsid w:val="00CE7948"/>
    <w:rsid w:val="00CE7F9C"/>
    <w:rsid w:val="00CF0CA1"/>
    <w:rsid w:val="00CF0EDF"/>
    <w:rsid w:val="00CF103F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E25"/>
    <w:rsid w:val="00D027A5"/>
    <w:rsid w:val="00D0322A"/>
    <w:rsid w:val="00D03999"/>
    <w:rsid w:val="00D03A55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F9C"/>
    <w:rsid w:val="00D0703F"/>
    <w:rsid w:val="00D07C77"/>
    <w:rsid w:val="00D1018E"/>
    <w:rsid w:val="00D1119F"/>
    <w:rsid w:val="00D112C9"/>
    <w:rsid w:val="00D119EA"/>
    <w:rsid w:val="00D11DB9"/>
    <w:rsid w:val="00D1282A"/>
    <w:rsid w:val="00D139D7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6D3"/>
    <w:rsid w:val="00D246C2"/>
    <w:rsid w:val="00D254A6"/>
    <w:rsid w:val="00D25902"/>
    <w:rsid w:val="00D26163"/>
    <w:rsid w:val="00D26555"/>
    <w:rsid w:val="00D26D35"/>
    <w:rsid w:val="00D26F11"/>
    <w:rsid w:val="00D27351"/>
    <w:rsid w:val="00D277C1"/>
    <w:rsid w:val="00D27CC9"/>
    <w:rsid w:val="00D27F9B"/>
    <w:rsid w:val="00D30368"/>
    <w:rsid w:val="00D30A32"/>
    <w:rsid w:val="00D31C3D"/>
    <w:rsid w:val="00D31F54"/>
    <w:rsid w:val="00D31FA3"/>
    <w:rsid w:val="00D32773"/>
    <w:rsid w:val="00D32A27"/>
    <w:rsid w:val="00D3317E"/>
    <w:rsid w:val="00D33317"/>
    <w:rsid w:val="00D337E0"/>
    <w:rsid w:val="00D33A22"/>
    <w:rsid w:val="00D342EB"/>
    <w:rsid w:val="00D34A44"/>
    <w:rsid w:val="00D35106"/>
    <w:rsid w:val="00D36243"/>
    <w:rsid w:val="00D3650D"/>
    <w:rsid w:val="00D36747"/>
    <w:rsid w:val="00D36DB4"/>
    <w:rsid w:val="00D37033"/>
    <w:rsid w:val="00D37B49"/>
    <w:rsid w:val="00D37C4E"/>
    <w:rsid w:val="00D416EF"/>
    <w:rsid w:val="00D41E1A"/>
    <w:rsid w:val="00D42941"/>
    <w:rsid w:val="00D43255"/>
    <w:rsid w:val="00D43877"/>
    <w:rsid w:val="00D43BC1"/>
    <w:rsid w:val="00D43C8C"/>
    <w:rsid w:val="00D43D5D"/>
    <w:rsid w:val="00D441FB"/>
    <w:rsid w:val="00D44550"/>
    <w:rsid w:val="00D44CE2"/>
    <w:rsid w:val="00D45AE8"/>
    <w:rsid w:val="00D46CE3"/>
    <w:rsid w:val="00D500EB"/>
    <w:rsid w:val="00D502AB"/>
    <w:rsid w:val="00D5037D"/>
    <w:rsid w:val="00D508BA"/>
    <w:rsid w:val="00D50B7A"/>
    <w:rsid w:val="00D50CDE"/>
    <w:rsid w:val="00D50CF6"/>
    <w:rsid w:val="00D51638"/>
    <w:rsid w:val="00D516BB"/>
    <w:rsid w:val="00D517F6"/>
    <w:rsid w:val="00D51ABA"/>
    <w:rsid w:val="00D5267A"/>
    <w:rsid w:val="00D526B6"/>
    <w:rsid w:val="00D527B8"/>
    <w:rsid w:val="00D52AE2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7EFC"/>
    <w:rsid w:val="00D608EE"/>
    <w:rsid w:val="00D60A93"/>
    <w:rsid w:val="00D60EE6"/>
    <w:rsid w:val="00D62085"/>
    <w:rsid w:val="00D622A1"/>
    <w:rsid w:val="00D6338D"/>
    <w:rsid w:val="00D63787"/>
    <w:rsid w:val="00D63D9D"/>
    <w:rsid w:val="00D6422A"/>
    <w:rsid w:val="00D64C0A"/>
    <w:rsid w:val="00D6500C"/>
    <w:rsid w:val="00D65121"/>
    <w:rsid w:val="00D661FA"/>
    <w:rsid w:val="00D66303"/>
    <w:rsid w:val="00D66891"/>
    <w:rsid w:val="00D67005"/>
    <w:rsid w:val="00D676E9"/>
    <w:rsid w:val="00D67B28"/>
    <w:rsid w:val="00D70353"/>
    <w:rsid w:val="00D70D49"/>
    <w:rsid w:val="00D70FC9"/>
    <w:rsid w:val="00D713C9"/>
    <w:rsid w:val="00D713D3"/>
    <w:rsid w:val="00D72F1E"/>
    <w:rsid w:val="00D7305C"/>
    <w:rsid w:val="00D731A3"/>
    <w:rsid w:val="00D736BE"/>
    <w:rsid w:val="00D73A5D"/>
    <w:rsid w:val="00D74268"/>
    <w:rsid w:val="00D74CBC"/>
    <w:rsid w:val="00D75562"/>
    <w:rsid w:val="00D75830"/>
    <w:rsid w:val="00D758DB"/>
    <w:rsid w:val="00D75AAF"/>
    <w:rsid w:val="00D75D60"/>
    <w:rsid w:val="00D75DF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7C3"/>
    <w:rsid w:val="00D83B22"/>
    <w:rsid w:val="00D84C3E"/>
    <w:rsid w:val="00D8591A"/>
    <w:rsid w:val="00D8596F"/>
    <w:rsid w:val="00D86959"/>
    <w:rsid w:val="00D871E0"/>
    <w:rsid w:val="00D87984"/>
    <w:rsid w:val="00D90375"/>
    <w:rsid w:val="00D904F6"/>
    <w:rsid w:val="00D907C8"/>
    <w:rsid w:val="00D9178D"/>
    <w:rsid w:val="00D91CD1"/>
    <w:rsid w:val="00D924C8"/>
    <w:rsid w:val="00D93371"/>
    <w:rsid w:val="00D9367F"/>
    <w:rsid w:val="00D93D23"/>
    <w:rsid w:val="00D94F94"/>
    <w:rsid w:val="00D95196"/>
    <w:rsid w:val="00D95353"/>
    <w:rsid w:val="00D9545E"/>
    <w:rsid w:val="00D95F26"/>
    <w:rsid w:val="00D96424"/>
    <w:rsid w:val="00D964F1"/>
    <w:rsid w:val="00D96515"/>
    <w:rsid w:val="00D967F8"/>
    <w:rsid w:val="00D96FD7"/>
    <w:rsid w:val="00D9720E"/>
    <w:rsid w:val="00D9753F"/>
    <w:rsid w:val="00D97DEB"/>
    <w:rsid w:val="00D97F74"/>
    <w:rsid w:val="00DA0745"/>
    <w:rsid w:val="00DA088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BDE"/>
    <w:rsid w:val="00DB0154"/>
    <w:rsid w:val="00DB0645"/>
    <w:rsid w:val="00DB06AF"/>
    <w:rsid w:val="00DB0CBF"/>
    <w:rsid w:val="00DB1AB2"/>
    <w:rsid w:val="00DB2048"/>
    <w:rsid w:val="00DB2F14"/>
    <w:rsid w:val="00DB3735"/>
    <w:rsid w:val="00DB37F0"/>
    <w:rsid w:val="00DB4B48"/>
    <w:rsid w:val="00DB64B1"/>
    <w:rsid w:val="00DB743E"/>
    <w:rsid w:val="00DB750E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A1D"/>
    <w:rsid w:val="00DC4DC6"/>
    <w:rsid w:val="00DC517F"/>
    <w:rsid w:val="00DC67B7"/>
    <w:rsid w:val="00DC68F4"/>
    <w:rsid w:val="00DC6EC1"/>
    <w:rsid w:val="00DC74A9"/>
    <w:rsid w:val="00DC7827"/>
    <w:rsid w:val="00DD0044"/>
    <w:rsid w:val="00DD05EF"/>
    <w:rsid w:val="00DD1F63"/>
    <w:rsid w:val="00DD218D"/>
    <w:rsid w:val="00DD23A8"/>
    <w:rsid w:val="00DD23AC"/>
    <w:rsid w:val="00DD25EA"/>
    <w:rsid w:val="00DD2904"/>
    <w:rsid w:val="00DD338A"/>
    <w:rsid w:val="00DD380F"/>
    <w:rsid w:val="00DD4F99"/>
    <w:rsid w:val="00DD5148"/>
    <w:rsid w:val="00DD60D4"/>
    <w:rsid w:val="00DD6904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309D"/>
    <w:rsid w:val="00DE32AE"/>
    <w:rsid w:val="00DE3A3C"/>
    <w:rsid w:val="00DE3DF3"/>
    <w:rsid w:val="00DE4034"/>
    <w:rsid w:val="00DE47DB"/>
    <w:rsid w:val="00DE51D7"/>
    <w:rsid w:val="00DE525B"/>
    <w:rsid w:val="00DE597F"/>
    <w:rsid w:val="00DE5B41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797"/>
    <w:rsid w:val="00DF085C"/>
    <w:rsid w:val="00DF1586"/>
    <w:rsid w:val="00DF1C45"/>
    <w:rsid w:val="00DF2113"/>
    <w:rsid w:val="00DF232A"/>
    <w:rsid w:val="00DF27A8"/>
    <w:rsid w:val="00DF2A0D"/>
    <w:rsid w:val="00DF2D88"/>
    <w:rsid w:val="00DF2DC4"/>
    <w:rsid w:val="00DF30FF"/>
    <w:rsid w:val="00DF3481"/>
    <w:rsid w:val="00DF36DC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E00D8B"/>
    <w:rsid w:val="00E01011"/>
    <w:rsid w:val="00E01A06"/>
    <w:rsid w:val="00E01F89"/>
    <w:rsid w:val="00E0214D"/>
    <w:rsid w:val="00E025C2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6FE9"/>
    <w:rsid w:val="00E07A4A"/>
    <w:rsid w:val="00E07FD1"/>
    <w:rsid w:val="00E1012A"/>
    <w:rsid w:val="00E10239"/>
    <w:rsid w:val="00E116C4"/>
    <w:rsid w:val="00E11715"/>
    <w:rsid w:val="00E11F84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20156"/>
    <w:rsid w:val="00E2016A"/>
    <w:rsid w:val="00E20478"/>
    <w:rsid w:val="00E2055C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7068"/>
    <w:rsid w:val="00E276AA"/>
    <w:rsid w:val="00E2780E"/>
    <w:rsid w:val="00E27BA9"/>
    <w:rsid w:val="00E27CB2"/>
    <w:rsid w:val="00E27EE7"/>
    <w:rsid w:val="00E309CF"/>
    <w:rsid w:val="00E30B2C"/>
    <w:rsid w:val="00E315E4"/>
    <w:rsid w:val="00E316BD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7B4"/>
    <w:rsid w:val="00E40045"/>
    <w:rsid w:val="00E40763"/>
    <w:rsid w:val="00E40828"/>
    <w:rsid w:val="00E4084B"/>
    <w:rsid w:val="00E41044"/>
    <w:rsid w:val="00E41504"/>
    <w:rsid w:val="00E41F88"/>
    <w:rsid w:val="00E428B1"/>
    <w:rsid w:val="00E42DCD"/>
    <w:rsid w:val="00E43D12"/>
    <w:rsid w:val="00E43F1E"/>
    <w:rsid w:val="00E43F9B"/>
    <w:rsid w:val="00E455F0"/>
    <w:rsid w:val="00E45BEB"/>
    <w:rsid w:val="00E46C5B"/>
    <w:rsid w:val="00E472E8"/>
    <w:rsid w:val="00E476DA"/>
    <w:rsid w:val="00E503A2"/>
    <w:rsid w:val="00E517C5"/>
    <w:rsid w:val="00E51BCC"/>
    <w:rsid w:val="00E525F1"/>
    <w:rsid w:val="00E53BC3"/>
    <w:rsid w:val="00E5421B"/>
    <w:rsid w:val="00E544BC"/>
    <w:rsid w:val="00E55E8D"/>
    <w:rsid w:val="00E561A4"/>
    <w:rsid w:val="00E5635E"/>
    <w:rsid w:val="00E5642F"/>
    <w:rsid w:val="00E56C27"/>
    <w:rsid w:val="00E56F02"/>
    <w:rsid w:val="00E571E0"/>
    <w:rsid w:val="00E57E48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418"/>
    <w:rsid w:val="00E6342C"/>
    <w:rsid w:val="00E6348D"/>
    <w:rsid w:val="00E63AED"/>
    <w:rsid w:val="00E63B74"/>
    <w:rsid w:val="00E64B47"/>
    <w:rsid w:val="00E650A7"/>
    <w:rsid w:val="00E6520E"/>
    <w:rsid w:val="00E65C40"/>
    <w:rsid w:val="00E6688B"/>
    <w:rsid w:val="00E66D09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680"/>
    <w:rsid w:val="00E72924"/>
    <w:rsid w:val="00E72DEA"/>
    <w:rsid w:val="00E7309F"/>
    <w:rsid w:val="00E743E4"/>
    <w:rsid w:val="00E74A0E"/>
    <w:rsid w:val="00E75A4E"/>
    <w:rsid w:val="00E75D7F"/>
    <w:rsid w:val="00E75F68"/>
    <w:rsid w:val="00E7602E"/>
    <w:rsid w:val="00E76408"/>
    <w:rsid w:val="00E76429"/>
    <w:rsid w:val="00E76D8D"/>
    <w:rsid w:val="00E77334"/>
    <w:rsid w:val="00E809AD"/>
    <w:rsid w:val="00E80C6D"/>
    <w:rsid w:val="00E8250E"/>
    <w:rsid w:val="00E8344B"/>
    <w:rsid w:val="00E835FD"/>
    <w:rsid w:val="00E83ECA"/>
    <w:rsid w:val="00E846A2"/>
    <w:rsid w:val="00E84D9A"/>
    <w:rsid w:val="00E85007"/>
    <w:rsid w:val="00E85539"/>
    <w:rsid w:val="00E85B57"/>
    <w:rsid w:val="00E86D3E"/>
    <w:rsid w:val="00E870DF"/>
    <w:rsid w:val="00E9006B"/>
    <w:rsid w:val="00E902A3"/>
    <w:rsid w:val="00E90709"/>
    <w:rsid w:val="00E9233F"/>
    <w:rsid w:val="00E92BC1"/>
    <w:rsid w:val="00E92D5C"/>
    <w:rsid w:val="00E92FDF"/>
    <w:rsid w:val="00E93098"/>
    <w:rsid w:val="00E93409"/>
    <w:rsid w:val="00E93761"/>
    <w:rsid w:val="00E93B0C"/>
    <w:rsid w:val="00E945E9"/>
    <w:rsid w:val="00E946B0"/>
    <w:rsid w:val="00E968CC"/>
    <w:rsid w:val="00E971EE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85F"/>
    <w:rsid w:val="00EA445D"/>
    <w:rsid w:val="00EA462F"/>
    <w:rsid w:val="00EA4A99"/>
    <w:rsid w:val="00EA52BD"/>
    <w:rsid w:val="00EA5930"/>
    <w:rsid w:val="00EA63BF"/>
    <w:rsid w:val="00EA6980"/>
    <w:rsid w:val="00EA6FE8"/>
    <w:rsid w:val="00EB069C"/>
    <w:rsid w:val="00EB0D8E"/>
    <w:rsid w:val="00EB115E"/>
    <w:rsid w:val="00EB19DE"/>
    <w:rsid w:val="00EB1A25"/>
    <w:rsid w:val="00EB24AA"/>
    <w:rsid w:val="00EB24D7"/>
    <w:rsid w:val="00EB29C7"/>
    <w:rsid w:val="00EB33FF"/>
    <w:rsid w:val="00EB5E76"/>
    <w:rsid w:val="00EB602A"/>
    <w:rsid w:val="00EB654E"/>
    <w:rsid w:val="00EB7643"/>
    <w:rsid w:val="00EC00DF"/>
    <w:rsid w:val="00EC06A5"/>
    <w:rsid w:val="00EC0C29"/>
    <w:rsid w:val="00EC13FD"/>
    <w:rsid w:val="00EC1A37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B20"/>
    <w:rsid w:val="00ED08BF"/>
    <w:rsid w:val="00ED0B8C"/>
    <w:rsid w:val="00ED144B"/>
    <w:rsid w:val="00ED16E1"/>
    <w:rsid w:val="00ED3AE4"/>
    <w:rsid w:val="00ED4488"/>
    <w:rsid w:val="00ED521D"/>
    <w:rsid w:val="00ED5553"/>
    <w:rsid w:val="00ED63BA"/>
    <w:rsid w:val="00EE00CE"/>
    <w:rsid w:val="00EE2C35"/>
    <w:rsid w:val="00EE31DA"/>
    <w:rsid w:val="00EE523F"/>
    <w:rsid w:val="00EE5CE4"/>
    <w:rsid w:val="00EE5FFE"/>
    <w:rsid w:val="00EE6066"/>
    <w:rsid w:val="00EE657C"/>
    <w:rsid w:val="00EE65B7"/>
    <w:rsid w:val="00EE6B23"/>
    <w:rsid w:val="00EE7672"/>
    <w:rsid w:val="00EE7E0F"/>
    <w:rsid w:val="00EF0086"/>
    <w:rsid w:val="00EF166C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789"/>
    <w:rsid w:val="00EF7A14"/>
    <w:rsid w:val="00EF7DBE"/>
    <w:rsid w:val="00EF7E58"/>
    <w:rsid w:val="00F00193"/>
    <w:rsid w:val="00F00533"/>
    <w:rsid w:val="00F006DC"/>
    <w:rsid w:val="00F00AAA"/>
    <w:rsid w:val="00F0104D"/>
    <w:rsid w:val="00F011F3"/>
    <w:rsid w:val="00F016E8"/>
    <w:rsid w:val="00F0191D"/>
    <w:rsid w:val="00F0208F"/>
    <w:rsid w:val="00F02577"/>
    <w:rsid w:val="00F02691"/>
    <w:rsid w:val="00F0339C"/>
    <w:rsid w:val="00F04165"/>
    <w:rsid w:val="00F04E8E"/>
    <w:rsid w:val="00F05079"/>
    <w:rsid w:val="00F05DB7"/>
    <w:rsid w:val="00F060FF"/>
    <w:rsid w:val="00F063F3"/>
    <w:rsid w:val="00F066E3"/>
    <w:rsid w:val="00F06C81"/>
    <w:rsid w:val="00F06D1D"/>
    <w:rsid w:val="00F10579"/>
    <w:rsid w:val="00F10D56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A4"/>
    <w:rsid w:val="00F14367"/>
    <w:rsid w:val="00F15274"/>
    <w:rsid w:val="00F154BB"/>
    <w:rsid w:val="00F15A4C"/>
    <w:rsid w:val="00F1619D"/>
    <w:rsid w:val="00F1626D"/>
    <w:rsid w:val="00F1660B"/>
    <w:rsid w:val="00F2046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7562"/>
    <w:rsid w:val="00F27D00"/>
    <w:rsid w:val="00F27EA6"/>
    <w:rsid w:val="00F304B0"/>
    <w:rsid w:val="00F3096F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AAD"/>
    <w:rsid w:val="00F374D8"/>
    <w:rsid w:val="00F40BCE"/>
    <w:rsid w:val="00F40BF6"/>
    <w:rsid w:val="00F40C65"/>
    <w:rsid w:val="00F415DB"/>
    <w:rsid w:val="00F41F55"/>
    <w:rsid w:val="00F42165"/>
    <w:rsid w:val="00F43DD1"/>
    <w:rsid w:val="00F44C85"/>
    <w:rsid w:val="00F45853"/>
    <w:rsid w:val="00F46206"/>
    <w:rsid w:val="00F466FC"/>
    <w:rsid w:val="00F46821"/>
    <w:rsid w:val="00F47D0B"/>
    <w:rsid w:val="00F50673"/>
    <w:rsid w:val="00F5090A"/>
    <w:rsid w:val="00F5101B"/>
    <w:rsid w:val="00F510D9"/>
    <w:rsid w:val="00F511E2"/>
    <w:rsid w:val="00F516D7"/>
    <w:rsid w:val="00F52B78"/>
    <w:rsid w:val="00F52E0B"/>
    <w:rsid w:val="00F53143"/>
    <w:rsid w:val="00F533D6"/>
    <w:rsid w:val="00F53C97"/>
    <w:rsid w:val="00F53E2E"/>
    <w:rsid w:val="00F54486"/>
    <w:rsid w:val="00F54CE9"/>
    <w:rsid w:val="00F550EA"/>
    <w:rsid w:val="00F551CF"/>
    <w:rsid w:val="00F5541E"/>
    <w:rsid w:val="00F555A2"/>
    <w:rsid w:val="00F55A73"/>
    <w:rsid w:val="00F55DBF"/>
    <w:rsid w:val="00F56314"/>
    <w:rsid w:val="00F56B15"/>
    <w:rsid w:val="00F56FF7"/>
    <w:rsid w:val="00F57D96"/>
    <w:rsid w:val="00F60DBA"/>
    <w:rsid w:val="00F61369"/>
    <w:rsid w:val="00F6145F"/>
    <w:rsid w:val="00F620CD"/>
    <w:rsid w:val="00F62869"/>
    <w:rsid w:val="00F62C9C"/>
    <w:rsid w:val="00F640F7"/>
    <w:rsid w:val="00F64218"/>
    <w:rsid w:val="00F64517"/>
    <w:rsid w:val="00F650DE"/>
    <w:rsid w:val="00F6523E"/>
    <w:rsid w:val="00F65DF3"/>
    <w:rsid w:val="00F66799"/>
    <w:rsid w:val="00F667B0"/>
    <w:rsid w:val="00F67B4F"/>
    <w:rsid w:val="00F67EFA"/>
    <w:rsid w:val="00F7031E"/>
    <w:rsid w:val="00F7072B"/>
    <w:rsid w:val="00F709EB"/>
    <w:rsid w:val="00F717BE"/>
    <w:rsid w:val="00F727F0"/>
    <w:rsid w:val="00F72C15"/>
    <w:rsid w:val="00F72F7B"/>
    <w:rsid w:val="00F736C2"/>
    <w:rsid w:val="00F739A1"/>
    <w:rsid w:val="00F739A4"/>
    <w:rsid w:val="00F744CE"/>
    <w:rsid w:val="00F74673"/>
    <w:rsid w:val="00F75267"/>
    <w:rsid w:val="00F7539A"/>
    <w:rsid w:val="00F76732"/>
    <w:rsid w:val="00F76747"/>
    <w:rsid w:val="00F775F9"/>
    <w:rsid w:val="00F80D55"/>
    <w:rsid w:val="00F81B21"/>
    <w:rsid w:val="00F81B85"/>
    <w:rsid w:val="00F8355E"/>
    <w:rsid w:val="00F836A6"/>
    <w:rsid w:val="00F83E2B"/>
    <w:rsid w:val="00F850F9"/>
    <w:rsid w:val="00F8569E"/>
    <w:rsid w:val="00F85A36"/>
    <w:rsid w:val="00F85F35"/>
    <w:rsid w:val="00F862CE"/>
    <w:rsid w:val="00F86506"/>
    <w:rsid w:val="00F870E4"/>
    <w:rsid w:val="00F871C1"/>
    <w:rsid w:val="00F875B0"/>
    <w:rsid w:val="00F878C2"/>
    <w:rsid w:val="00F87FCC"/>
    <w:rsid w:val="00F90C1E"/>
    <w:rsid w:val="00F90FE5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998"/>
    <w:rsid w:val="00F939FE"/>
    <w:rsid w:val="00F93C7C"/>
    <w:rsid w:val="00F93DB3"/>
    <w:rsid w:val="00F94086"/>
    <w:rsid w:val="00F947D5"/>
    <w:rsid w:val="00F94F75"/>
    <w:rsid w:val="00F956AD"/>
    <w:rsid w:val="00F95EA3"/>
    <w:rsid w:val="00F9641E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76F"/>
    <w:rsid w:val="00FA0CB5"/>
    <w:rsid w:val="00FA0D09"/>
    <w:rsid w:val="00FA1560"/>
    <w:rsid w:val="00FA1E88"/>
    <w:rsid w:val="00FA200F"/>
    <w:rsid w:val="00FA33F3"/>
    <w:rsid w:val="00FA3D13"/>
    <w:rsid w:val="00FA42E7"/>
    <w:rsid w:val="00FA49E5"/>
    <w:rsid w:val="00FA546C"/>
    <w:rsid w:val="00FA63E7"/>
    <w:rsid w:val="00FA70C9"/>
    <w:rsid w:val="00FA712A"/>
    <w:rsid w:val="00FB093C"/>
    <w:rsid w:val="00FB0EDE"/>
    <w:rsid w:val="00FB2476"/>
    <w:rsid w:val="00FB2A1E"/>
    <w:rsid w:val="00FB2B80"/>
    <w:rsid w:val="00FB365D"/>
    <w:rsid w:val="00FB4B43"/>
    <w:rsid w:val="00FB574E"/>
    <w:rsid w:val="00FB5810"/>
    <w:rsid w:val="00FB6195"/>
    <w:rsid w:val="00FB6D69"/>
    <w:rsid w:val="00FB78AA"/>
    <w:rsid w:val="00FC10DA"/>
    <w:rsid w:val="00FC1662"/>
    <w:rsid w:val="00FC18AA"/>
    <w:rsid w:val="00FC1B9C"/>
    <w:rsid w:val="00FC1F0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E3D"/>
    <w:rsid w:val="00FC6F94"/>
    <w:rsid w:val="00FC7A1F"/>
    <w:rsid w:val="00FD01A8"/>
    <w:rsid w:val="00FD06D1"/>
    <w:rsid w:val="00FD0790"/>
    <w:rsid w:val="00FD13FB"/>
    <w:rsid w:val="00FD2397"/>
    <w:rsid w:val="00FD2C9B"/>
    <w:rsid w:val="00FD2CB9"/>
    <w:rsid w:val="00FD2E59"/>
    <w:rsid w:val="00FD2ECD"/>
    <w:rsid w:val="00FD384B"/>
    <w:rsid w:val="00FD3AD2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7092"/>
    <w:rsid w:val="00FE031B"/>
    <w:rsid w:val="00FE04B1"/>
    <w:rsid w:val="00FE0BE6"/>
    <w:rsid w:val="00FE138D"/>
    <w:rsid w:val="00FE1AAF"/>
    <w:rsid w:val="00FE1FEA"/>
    <w:rsid w:val="00FE205A"/>
    <w:rsid w:val="00FE2206"/>
    <w:rsid w:val="00FE2DAA"/>
    <w:rsid w:val="00FE2F08"/>
    <w:rsid w:val="00FE308B"/>
    <w:rsid w:val="00FE3621"/>
    <w:rsid w:val="00FE3773"/>
    <w:rsid w:val="00FE3C35"/>
    <w:rsid w:val="00FE3CF5"/>
    <w:rsid w:val="00FE492C"/>
    <w:rsid w:val="00FE4EC3"/>
    <w:rsid w:val="00FE4F9C"/>
    <w:rsid w:val="00FE51AD"/>
    <w:rsid w:val="00FE6681"/>
    <w:rsid w:val="00FE77CB"/>
    <w:rsid w:val="00FF0238"/>
    <w:rsid w:val="00FF05EF"/>
    <w:rsid w:val="00FF1F52"/>
    <w:rsid w:val="00FF25CF"/>
    <w:rsid w:val="00FF2631"/>
    <w:rsid w:val="00FF354C"/>
    <w:rsid w:val="00FF37EE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488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2439</Words>
  <Characters>13906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71</cp:revision>
  <cp:lastPrinted>2022-11-03T23:04:00Z</cp:lastPrinted>
  <dcterms:created xsi:type="dcterms:W3CDTF">2022-11-03T14:51:00Z</dcterms:created>
  <dcterms:modified xsi:type="dcterms:W3CDTF">2022-11-04T05:21:00Z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